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41FA7B6"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6F2C6E">
        <w:rPr>
          <w:rFonts w:ascii="Arial" w:eastAsia="ＭＳ 明朝" w:hAnsi="Arial" w:cs="Arial"/>
          <w:b/>
          <w:bCs/>
        </w:rPr>
        <w:t>3</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50263F">
        <w:rPr>
          <w:rFonts w:ascii="Arial" w:eastAsia="ＭＳ 明朝" w:hAnsi="Arial" w:cs="Arial"/>
          <w:b/>
          <w:bCs/>
        </w:rPr>
        <w:t>3</w:t>
      </w:r>
      <w:r w:rsidR="00D0212E">
        <w:rPr>
          <w:rFonts w:ascii="Arial" w:eastAsia="ＭＳ 明朝" w:hAnsi="Arial" w:cs="Arial"/>
          <w:b/>
          <w:bCs/>
        </w:rPr>
        <w:t>0</w:t>
      </w:r>
      <w:r w:rsidR="00BA7C97">
        <w:rPr>
          <w:rFonts w:ascii="Arial" w:eastAsia="ＭＳ 明朝" w:hAnsi="Arial" w:cs="Arial"/>
          <w:b/>
          <w:bCs/>
        </w:rPr>
        <w:t>5607</w:t>
      </w:r>
    </w:p>
    <w:p w14:paraId="5A1DF67F" w14:textId="0F2A96C6" w:rsidR="004B068D" w:rsidRDefault="006F2C6E" w:rsidP="004B068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Incheon Korea</w:t>
      </w:r>
      <w:r w:rsidR="004B068D" w:rsidRPr="00A24FB8">
        <w:rPr>
          <w:rFonts w:ascii="Arial" w:eastAsia="Malgun Gothic" w:hAnsi="Arial" w:cs="Arial"/>
          <w:b/>
          <w:bCs/>
          <w:lang w:eastAsia="en-US"/>
        </w:rPr>
        <w:t xml:space="preserve">, </w:t>
      </w:r>
      <w:r>
        <w:rPr>
          <w:rFonts w:ascii="Arial" w:eastAsia="Malgun Gothic" w:hAnsi="Arial" w:cs="Arial"/>
          <w:b/>
          <w:bCs/>
          <w:lang w:eastAsia="en-US"/>
        </w:rPr>
        <w:t>May</w:t>
      </w:r>
      <w:r w:rsidR="004B068D" w:rsidRPr="00A24FB8">
        <w:rPr>
          <w:rFonts w:ascii="Arial" w:eastAsia="Malgun Gothic" w:hAnsi="Arial" w:cs="Arial"/>
          <w:b/>
          <w:bCs/>
          <w:lang w:eastAsia="en-US"/>
        </w:rPr>
        <w:t xml:space="preserve"> </w:t>
      </w:r>
      <w:r>
        <w:rPr>
          <w:rFonts w:ascii="Arial" w:eastAsia="Malgun Gothic" w:hAnsi="Arial" w:cs="Arial"/>
          <w:b/>
          <w:bCs/>
          <w:lang w:eastAsia="en-US"/>
        </w:rPr>
        <w:t>22nd</w:t>
      </w:r>
      <w:r w:rsidR="004B068D" w:rsidRPr="00A24FB8">
        <w:rPr>
          <w:rFonts w:ascii="Arial" w:eastAsia="Malgun Gothic" w:hAnsi="Arial" w:cs="Arial"/>
          <w:b/>
          <w:bCs/>
          <w:lang w:eastAsia="en-US"/>
        </w:rPr>
        <w:t xml:space="preserve"> – </w:t>
      </w:r>
      <w:r>
        <w:rPr>
          <w:rFonts w:ascii="Arial" w:eastAsia="Malgun Gothic" w:hAnsi="Arial" w:cs="Arial"/>
          <w:b/>
          <w:bCs/>
          <w:lang w:eastAsia="en-US"/>
        </w:rPr>
        <w:t>May</w:t>
      </w:r>
      <w:r w:rsidR="004B068D" w:rsidRPr="00A24FB8">
        <w:rPr>
          <w:rFonts w:ascii="Arial" w:eastAsia="Malgun Gothic" w:hAnsi="Arial" w:cs="Arial"/>
          <w:b/>
          <w:bCs/>
          <w:lang w:eastAsia="en-US"/>
        </w:rPr>
        <w:t xml:space="preserve"> 26th,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E5534E2"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Discussion on further UE complexity reduction for eRedCap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3C8D069"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further NR RedCap UE complexity reduction</w:t>
      </w:r>
      <w:r w:rsidR="00B8583E">
        <w:rPr>
          <w:rFonts w:eastAsia="ＭＳ 明朝"/>
          <w:sz w:val="22"/>
          <w:szCs w:val="22"/>
          <w:lang w:val="en-US"/>
        </w:rPr>
        <w:t xml:space="preserve"> (</w:t>
      </w:r>
      <w:r w:rsidR="00393DD9" w:rsidRPr="00393DD9">
        <w:rPr>
          <w:rFonts w:eastAsia="ＭＳ 明朝"/>
          <w:sz w:val="22"/>
          <w:szCs w:val="22"/>
          <w:lang w:val="en-US"/>
        </w:rPr>
        <w:t>FS_NR_redcap_enh</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RAN#98-e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14:paraId="2C4E171F" w14:textId="77777777" w:rsidTr="00AE2076">
        <w:tc>
          <w:tcPr>
            <w:tcW w:w="9628" w:type="dxa"/>
          </w:tcPr>
          <w:p w14:paraId="1B8E586B" w14:textId="77777777" w:rsidR="001F25AA" w:rsidRPr="001F25AA" w:rsidRDefault="001F25AA" w:rsidP="001F25AA">
            <w:pPr>
              <w:ind w:right="-99"/>
              <w:jc w:val="both"/>
              <w:rPr>
                <w:sz w:val="22"/>
                <w:szCs w:val="18"/>
              </w:rPr>
            </w:pPr>
            <w:r w:rsidRPr="001F25AA">
              <w:rPr>
                <w:sz w:val="22"/>
                <w:szCs w:val="18"/>
              </w:rPr>
              <w:t xml:space="preserve">The objective is to specify support for the following enhancements: </w:t>
            </w:r>
          </w:p>
          <w:p w14:paraId="3EE2BE3D" w14:textId="77777777" w:rsidR="001F25AA" w:rsidRPr="001F25AA" w:rsidRDefault="001F25AA" w:rsidP="001F25AA">
            <w:pPr>
              <w:ind w:right="-99"/>
              <w:rPr>
                <w:b/>
                <w:bCs/>
                <w:sz w:val="22"/>
                <w:szCs w:val="18"/>
              </w:rPr>
            </w:pPr>
            <w:r w:rsidRPr="001F25AA">
              <w:rPr>
                <w:b/>
                <w:bCs/>
                <w:sz w:val="22"/>
                <w:szCs w:val="18"/>
              </w:rPr>
              <w:t>Power saving/energy efficiency enhancements</w:t>
            </w:r>
          </w:p>
          <w:p w14:paraId="1BA8FAEF" w14:textId="77777777" w:rsidR="001F25AA" w:rsidRPr="001F25AA" w:rsidRDefault="001F25AA" w:rsidP="001F25AA">
            <w:pPr>
              <w:numPr>
                <w:ilvl w:val="0"/>
                <w:numId w:val="7"/>
              </w:numPr>
              <w:ind w:right="-99"/>
              <w:rPr>
                <w:sz w:val="22"/>
                <w:szCs w:val="18"/>
              </w:rPr>
            </w:pPr>
            <w:r w:rsidRPr="001F25AA">
              <w:rPr>
                <w:sz w:val="22"/>
                <w:szCs w:val="18"/>
              </w:rPr>
              <w:t>Enhanced eDRX in RRC_INACTIVE (&gt;10.24s) [RAN2, RAN3, RAN4]</w:t>
            </w:r>
          </w:p>
          <w:p w14:paraId="3CAF7552" w14:textId="77777777" w:rsidR="001F25AA" w:rsidRPr="001F25AA" w:rsidRDefault="001F25AA" w:rsidP="001F25AA">
            <w:pPr>
              <w:numPr>
                <w:ilvl w:val="1"/>
                <w:numId w:val="7"/>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234A41B" w14:textId="77777777" w:rsidR="001F25AA" w:rsidRPr="001F25AA" w:rsidRDefault="001F25AA" w:rsidP="001F25AA">
            <w:pPr>
              <w:ind w:right="-99"/>
              <w:rPr>
                <w:b/>
                <w:bCs/>
                <w:sz w:val="22"/>
                <w:szCs w:val="18"/>
              </w:rPr>
            </w:pPr>
            <w:r w:rsidRPr="001F25AA">
              <w:rPr>
                <w:b/>
                <w:bCs/>
                <w:sz w:val="22"/>
                <w:szCs w:val="18"/>
              </w:rPr>
              <w:t>Complexity/cost reduction</w:t>
            </w:r>
          </w:p>
          <w:p w14:paraId="28886711" w14:textId="77777777" w:rsidR="001F25AA" w:rsidRPr="001F25AA" w:rsidRDefault="001F25AA" w:rsidP="001F25AA">
            <w:pPr>
              <w:numPr>
                <w:ilvl w:val="0"/>
                <w:numId w:val="8"/>
              </w:numPr>
              <w:ind w:right="-99"/>
              <w:rPr>
                <w:sz w:val="22"/>
                <w:szCs w:val="18"/>
              </w:rPr>
            </w:pPr>
            <w:r w:rsidRPr="001F25AA">
              <w:rPr>
                <w:sz w:val="22"/>
                <w:szCs w:val="18"/>
              </w:rPr>
              <w:t>Further reduced UE complexity in FR1 [RAN1, RAN2, RAN4]</w:t>
            </w:r>
          </w:p>
          <w:p w14:paraId="13E6C70D" w14:textId="77777777" w:rsidR="001F25AA" w:rsidRPr="001F25AA" w:rsidRDefault="001F25AA" w:rsidP="001F25AA">
            <w:pPr>
              <w:pStyle w:val="B2"/>
              <w:numPr>
                <w:ilvl w:val="1"/>
                <w:numId w:val="7"/>
              </w:numPr>
              <w:rPr>
                <w:sz w:val="22"/>
                <w:szCs w:val="18"/>
                <w:lang w:val="en-US"/>
              </w:rPr>
            </w:pPr>
            <w:r w:rsidRPr="001F25AA">
              <w:rPr>
                <w:sz w:val="22"/>
                <w:szCs w:val="18"/>
                <w:lang w:val="en-US"/>
              </w:rPr>
              <w:t>UE BB bandwidth reduction</w:t>
            </w:r>
          </w:p>
          <w:p w14:paraId="176F0954" w14:textId="77777777" w:rsidR="001F25AA" w:rsidRPr="001F25AA" w:rsidRDefault="001F25AA" w:rsidP="001F25AA">
            <w:pPr>
              <w:pStyle w:val="B2"/>
              <w:numPr>
                <w:ilvl w:val="2"/>
                <w:numId w:val="7"/>
              </w:numPr>
              <w:rPr>
                <w:sz w:val="22"/>
                <w:szCs w:val="18"/>
                <w:lang w:val="en-US"/>
              </w:rPr>
            </w:pPr>
            <w:r w:rsidRPr="001F25AA">
              <w:rPr>
                <w:sz w:val="22"/>
                <w:szCs w:val="18"/>
                <w:lang w:val="en-US"/>
              </w:rPr>
              <w:t>5 MHz BB bandwidth only for PDSCH (for both unicast and broadcast) and PUSCH, with 20 MHz RF bandwidth for UL and DL</w:t>
            </w:r>
          </w:p>
          <w:p w14:paraId="19C5998F" w14:textId="3D0B857A" w:rsidR="001F25AA" w:rsidRDefault="001F25AA" w:rsidP="001F25AA">
            <w:pPr>
              <w:pStyle w:val="B2"/>
              <w:numPr>
                <w:ilvl w:val="2"/>
                <w:numId w:val="7"/>
              </w:numPr>
              <w:rPr>
                <w:sz w:val="22"/>
                <w:szCs w:val="18"/>
                <w:lang w:val="en-US"/>
              </w:rPr>
            </w:pPr>
            <w:r w:rsidRPr="001F25AA">
              <w:rPr>
                <w:sz w:val="22"/>
                <w:szCs w:val="18"/>
                <w:lang w:val="en-US"/>
              </w:rPr>
              <w:t>The other physical channels and signals are still allowed to use a BWP up to the 20 MHz maximum UE RF+BB bandwidth.</w:t>
            </w:r>
          </w:p>
          <w:p w14:paraId="7E0C7E18" w14:textId="77494CCC" w:rsidR="005C155D" w:rsidRPr="001F25AA" w:rsidRDefault="005C155D" w:rsidP="001F25AA">
            <w:pPr>
              <w:pStyle w:val="B2"/>
              <w:numPr>
                <w:ilvl w:val="2"/>
                <w:numId w:val="7"/>
              </w:numPr>
              <w:rPr>
                <w:sz w:val="22"/>
                <w:szCs w:val="18"/>
                <w:lang w:val="en-US"/>
              </w:rPr>
            </w:pPr>
            <w:r w:rsidRPr="005C155D">
              <w:rPr>
                <w:sz w:val="22"/>
                <w:szCs w:val="18"/>
                <w:lang w:val="en-US"/>
              </w:rPr>
              <w:t>Support additional separate early indication(s) [RAN1, RAN2]</w:t>
            </w:r>
          </w:p>
          <w:p w14:paraId="4CA0C5B6" w14:textId="77777777" w:rsidR="001F25AA" w:rsidRPr="001F25AA" w:rsidRDefault="001F25AA" w:rsidP="001F25AA">
            <w:pPr>
              <w:numPr>
                <w:ilvl w:val="1"/>
                <w:numId w:val="7"/>
              </w:numPr>
              <w:ind w:right="-99"/>
              <w:rPr>
                <w:sz w:val="22"/>
                <w:szCs w:val="18"/>
              </w:rPr>
            </w:pPr>
            <w:r w:rsidRPr="001F25AA">
              <w:rPr>
                <w:sz w:val="22"/>
                <w:szCs w:val="18"/>
              </w:rPr>
              <w:t>UE peak data rate reduction</w:t>
            </w:r>
          </w:p>
          <w:p w14:paraId="4ECDAAE3" w14:textId="77777777" w:rsidR="001F25AA" w:rsidRPr="001F25AA" w:rsidRDefault="001F25AA" w:rsidP="001F25AA">
            <w:pPr>
              <w:pStyle w:val="B2"/>
              <w:numPr>
                <w:ilvl w:val="2"/>
                <w:numId w:val="7"/>
              </w:numPr>
              <w:rPr>
                <w:sz w:val="22"/>
                <w:szCs w:val="18"/>
                <w:lang w:val="en-US"/>
              </w:rPr>
            </w:pPr>
            <w:r w:rsidRPr="001F25AA">
              <w:rPr>
                <w:sz w:val="22"/>
                <w:szCs w:val="18"/>
                <w:lang w:val="en-US"/>
              </w:rPr>
              <w:t>Relaxation of the constraint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 for peak data rate reduction</w:t>
            </w:r>
          </w:p>
          <w:p w14:paraId="4321A327" w14:textId="77777777" w:rsidR="001F25AA" w:rsidRPr="001F25AA" w:rsidRDefault="001F25AA" w:rsidP="001F25AA">
            <w:pPr>
              <w:pStyle w:val="B2"/>
              <w:numPr>
                <w:ilvl w:val="2"/>
                <w:numId w:val="7"/>
              </w:numPr>
              <w:rPr>
                <w:sz w:val="22"/>
                <w:szCs w:val="18"/>
                <w:lang w:val="en-US"/>
              </w:rPr>
            </w:pPr>
            <w:r w:rsidRPr="001F25AA">
              <w:rPr>
                <w:sz w:val="22"/>
                <w:szCs w:val="18"/>
                <w:lang w:val="en-US"/>
              </w:rPr>
              <w:t>The relaxed constraint is, e.g., 1 (instead of 4).</w:t>
            </w:r>
          </w:p>
          <w:p w14:paraId="7C7CDD17" w14:textId="77777777" w:rsidR="001F25AA" w:rsidRPr="001F25AA" w:rsidRDefault="001F25AA" w:rsidP="001F25AA">
            <w:pPr>
              <w:pStyle w:val="B2"/>
              <w:numPr>
                <w:ilvl w:val="2"/>
                <w:numId w:val="7"/>
              </w:numPr>
              <w:rPr>
                <w:sz w:val="22"/>
                <w:szCs w:val="18"/>
                <w:lang w:val="en-US"/>
              </w:rPr>
            </w:pPr>
            <w:r w:rsidRPr="001F25AA">
              <w:rPr>
                <w:sz w:val="22"/>
                <w:szCs w:val="18"/>
                <w:lang w:val="en-US"/>
              </w:rPr>
              <w:t>The parameters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 xml:space="preserve">, </w:t>
            </w:r>
            <w:r w:rsidRPr="001F25AA">
              <w:rPr>
                <w:i/>
                <w:iCs/>
                <w:sz w:val="22"/>
                <w:szCs w:val="18"/>
                <w:lang w:val="en-US"/>
              </w:rPr>
              <w:t>Q</w:t>
            </w:r>
            <w:r w:rsidRPr="001F25AA">
              <w:rPr>
                <w:i/>
                <w:iCs/>
                <w:sz w:val="22"/>
                <w:szCs w:val="18"/>
                <w:vertAlign w:val="subscript"/>
                <w:lang w:val="en-US"/>
              </w:rPr>
              <w:t>m</w:t>
            </w:r>
            <w:r w:rsidRPr="001F25AA">
              <w:rPr>
                <w:sz w:val="22"/>
                <w:szCs w:val="18"/>
                <w:lang w:val="en-US"/>
              </w:rPr>
              <w:t xml:space="preserve">, </w:t>
            </w:r>
            <w:r w:rsidRPr="001F25AA">
              <w:rPr>
                <w:i/>
                <w:iCs/>
                <w:sz w:val="22"/>
                <w:szCs w:val="18"/>
                <w:lang w:val="en-US"/>
              </w:rPr>
              <w:t>f</w:t>
            </w:r>
            <w:r w:rsidRPr="001F25AA">
              <w:rPr>
                <w:sz w:val="22"/>
                <w:szCs w:val="18"/>
                <w:lang w:val="en-US"/>
              </w:rPr>
              <w:t>) can be as in Rel-17 RedCap.</w:t>
            </w:r>
          </w:p>
          <w:p w14:paraId="5D3AB7F6"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Both 15 kHz SCS and 30 kHz SCS are supported.</w:t>
            </w:r>
          </w:p>
          <w:p w14:paraId="30B034E8"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Aim to define at most one Rel-18 RedCap UE type for further UE complexity reduction.</w:t>
            </w:r>
          </w:p>
          <w:p w14:paraId="72EA6844" w14:textId="77777777" w:rsidR="001F25AA" w:rsidRPr="001F25AA" w:rsidRDefault="001F25AA" w:rsidP="001F25AA">
            <w:pPr>
              <w:numPr>
                <w:ilvl w:val="1"/>
                <w:numId w:val="7"/>
              </w:numPr>
              <w:ind w:right="-99"/>
              <w:rPr>
                <w:sz w:val="22"/>
                <w:szCs w:val="18"/>
              </w:rPr>
            </w:pPr>
            <w:r w:rsidRPr="001F25AA">
              <w:rPr>
                <w:sz w:val="22"/>
                <w:szCs w:val="18"/>
              </w:rPr>
              <w:t>The existing UE capability framework is used, and changes to capability signalling are specified only if necessary. By default, all UE capabilities applicable to a Rel-17 RedCap UE are applicable unless otherwise specified.</w:t>
            </w:r>
          </w:p>
          <w:p w14:paraId="25AEFD8E" w14:textId="77777777" w:rsidR="001F25AA" w:rsidRPr="001F25AA" w:rsidRDefault="001F25AA" w:rsidP="001F25AA">
            <w:pPr>
              <w:pStyle w:val="B2"/>
              <w:ind w:left="0" w:firstLine="0"/>
              <w:rPr>
                <w:sz w:val="22"/>
                <w:szCs w:val="18"/>
                <w:lang w:val="en-US"/>
              </w:rPr>
            </w:pPr>
            <w:r w:rsidRPr="001F25AA">
              <w:rPr>
                <w:sz w:val="22"/>
                <w:szCs w:val="18"/>
                <w:lang w:val="en-US"/>
              </w:rPr>
              <w:t>Notes:</w:t>
            </w:r>
          </w:p>
          <w:p w14:paraId="4541E603" w14:textId="77777777" w:rsidR="001F25AA" w:rsidRPr="001F25AA" w:rsidRDefault="001F25AA">
            <w:pPr>
              <w:pStyle w:val="B1"/>
              <w:numPr>
                <w:ilvl w:val="0"/>
                <w:numId w:val="9"/>
              </w:numPr>
              <w:ind w:left="1320"/>
              <w:rPr>
                <w:sz w:val="22"/>
                <w:szCs w:val="18"/>
                <w:lang w:val="en-US"/>
              </w:rPr>
            </w:pPr>
            <w:r w:rsidRPr="001F25AA">
              <w:rPr>
                <w:sz w:val="22"/>
                <w:szCs w:val="18"/>
                <w:lang w:val="en-US"/>
              </w:rPr>
              <w:t>The work defined as part of this WI is not to overlap with LPWA use cases.</w:t>
            </w:r>
          </w:p>
          <w:p w14:paraId="0C21C820" w14:textId="77777777" w:rsidR="001F25AA" w:rsidRPr="001F25AA" w:rsidRDefault="001F25AA">
            <w:pPr>
              <w:pStyle w:val="B1"/>
              <w:numPr>
                <w:ilvl w:val="0"/>
                <w:numId w:val="9"/>
              </w:numPr>
              <w:ind w:left="1320"/>
              <w:rPr>
                <w:sz w:val="22"/>
                <w:szCs w:val="18"/>
                <w:lang w:val="en-US"/>
              </w:rPr>
            </w:pPr>
            <w:r w:rsidRPr="001F25AA">
              <w:rPr>
                <w:sz w:val="22"/>
                <w:szCs w:val="18"/>
                <w:lang w:val="en-US"/>
              </w:rPr>
              <w:t xml:space="preserve">Coexistence with non-RedCap UEs and Rel-17 RedCap UEs </w:t>
            </w:r>
            <w:r w:rsidRPr="001F25AA">
              <w:rPr>
                <w:sz w:val="22"/>
                <w:szCs w:val="18"/>
              </w:rPr>
              <w:t xml:space="preserve">should </w:t>
            </w:r>
            <w:r w:rsidRPr="001F25AA">
              <w:rPr>
                <w:sz w:val="22"/>
                <w:szCs w:val="18"/>
                <w:lang w:val="en-US"/>
              </w:rPr>
              <w:t>be ensured.</w:t>
            </w:r>
          </w:p>
          <w:p w14:paraId="07072E99" w14:textId="77777777" w:rsidR="001F25AA" w:rsidRPr="001F25AA" w:rsidRDefault="001F25AA">
            <w:pPr>
              <w:pStyle w:val="B1"/>
              <w:numPr>
                <w:ilvl w:val="0"/>
                <w:numId w:val="9"/>
              </w:numPr>
              <w:ind w:left="1320"/>
              <w:rPr>
                <w:sz w:val="22"/>
                <w:szCs w:val="18"/>
                <w:lang w:val="en-US"/>
              </w:rPr>
            </w:pPr>
            <w:r w:rsidRPr="001F25AA">
              <w:rPr>
                <w:sz w:val="22"/>
                <w:szCs w:val="18"/>
                <w:lang w:val="en-US"/>
              </w:rPr>
              <w:lastRenderedPageBreak/>
              <w:t>This WI considers all applicable duplex modes unless otherwise specified.</w:t>
            </w:r>
          </w:p>
          <w:p w14:paraId="3993552F" w14:textId="4A61C514" w:rsidR="001F25AA" w:rsidRPr="001F25AA" w:rsidRDefault="001F25AA" w:rsidP="00C55354">
            <w:pPr>
              <w:pStyle w:val="B1"/>
              <w:ind w:left="0" w:firstLine="0"/>
              <w:rPr>
                <w:sz w:val="22"/>
                <w:szCs w:val="18"/>
                <w:lang w:val="en-US"/>
              </w:rPr>
            </w:pPr>
            <w:r w:rsidRPr="001F25AA">
              <w:rPr>
                <w:sz w:val="22"/>
                <w:szCs w:val="18"/>
                <w:lang w:val="en-US"/>
              </w:rPr>
              <w:t>Check in RAN#9</w:t>
            </w:r>
            <w:r w:rsidR="005C155D">
              <w:rPr>
                <w:sz w:val="22"/>
                <w:szCs w:val="18"/>
                <w:lang w:val="en-US"/>
              </w:rPr>
              <w:t>9</w:t>
            </w:r>
            <w:r w:rsidRPr="001F25AA">
              <w:rPr>
                <w:sz w:val="22"/>
                <w:szCs w:val="18"/>
                <w:lang w:val="en-US"/>
              </w:rPr>
              <w:t>-e regarding:</w:t>
            </w:r>
          </w:p>
          <w:p w14:paraId="1A6EEB85" w14:textId="5DAB0007" w:rsidR="00B8583E" w:rsidRPr="005C155D" w:rsidRDefault="001F25AA" w:rsidP="005C155D">
            <w:pPr>
              <w:pStyle w:val="B1"/>
              <w:numPr>
                <w:ilvl w:val="0"/>
                <w:numId w:val="8"/>
              </w:numPr>
              <w:ind w:left="960"/>
              <w:rPr>
                <w:sz w:val="22"/>
                <w:szCs w:val="18"/>
                <w:lang w:val="en-US"/>
              </w:rPr>
            </w:pPr>
            <w:r w:rsidRPr="001F25AA">
              <w:rPr>
                <w:sz w:val="22"/>
                <w:szCs w:val="18"/>
                <w:lang w:val="en-US"/>
              </w:rPr>
              <w:t>Whether UE peak data rate reduction for UE is limited only with UE BB bandwidth reduction or standalone</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or Rel-18 eRedCap</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4066DA9A" w14:textId="74964C87" w:rsidR="000B7A8F" w:rsidRPr="00295DB5" w:rsidRDefault="007F6C9E" w:rsidP="000B7A8F">
      <w:pPr>
        <w:pStyle w:val="2"/>
        <w:numPr>
          <w:ilvl w:val="1"/>
          <w:numId w:val="5"/>
        </w:numPr>
        <w:rPr>
          <w:b/>
          <w:bCs/>
        </w:rPr>
      </w:pPr>
      <w:r>
        <w:rPr>
          <w:b/>
          <w:bCs/>
        </w:rPr>
        <w:t xml:space="preserve">UE </w:t>
      </w:r>
      <w:r w:rsidR="007A3071">
        <w:rPr>
          <w:b/>
          <w:bCs/>
        </w:rPr>
        <w:t xml:space="preserve">BB </w:t>
      </w:r>
      <w:r>
        <w:rPr>
          <w:b/>
          <w:bCs/>
        </w:rPr>
        <w:t>bandwidth reduction</w:t>
      </w:r>
    </w:p>
    <w:p w14:paraId="06B59FFD" w14:textId="01C05BAE" w:rsidR="0050263F" w:rsidRPr="0050263F" w:rsidRDefault="0050263F" w:rsidP="0050263F">
      <w:pPr>
        <w:pStyle w:val="30"/>
        <w:numPr>
          <w:ilvl w:val="2"/>
          <w:numId w:val="5"/>
        </w:numPr>
        <w:rPr>
          <w:b/>
          <w:bCs/>
        </w:rPr>
      </w:pPr>
      <w:r w:rsidRPr="0050263F">
        <w:rPr>
          <w:b/>
          <w:bCs/>
        </w:rPr>
        <w:t xml:space="preserve">Timeline between Msg2 </w:t>
      </w:r>
      <w:r w:rsidR="006F2C6E">
        <w:rPr>
          <w:b/>
          <w:bCs/>
        </w:rPr>
        <w:t>-</w:t>
      </w:r>
      <w:r w:rsidRPr="0050263F">
        <w:rPr>
          <w:b/>
          <w:bCs/>
        </w:rPr>
        <w:t xml:space="preserve"> Msg3</w:t>
      </w:r>
      <w:r w:rsidR="006F2C6E">
        <w:rPr>
          <w:b/>
          <w:bCs/>
        </w:rPr>
        <w:t xml:space="preserve"> and Msg1-based separate early indication</w:t>
      </w:r>
    </w:p>
    <w:p w14:paraId="690C2579" w14:textId="47467896" w:rsidR="0050263F" w:rsidRDefault="00EC364D" w:rsidP="0050263F">
      <w:pPr>
        <w:spacing w:afterLines="50" w:after="120"/>
        <w:jc w:val="both"/>
        <w:rPr>
          <w:rFonts w:eastAsia="ＭＳ 明朝"/>
          <w:sz w:val="22"/>
          <w:szCs w:val="22"/>
        </w:rPr>
      </w:pPr>
      <w:r>
        <w:rPr>
          <w:rFonts w:eastAsia="ＭＳ 明朝"/>
          <w:sz w:val="22"/>
          <w:szCs w:val="22"/>
        </w:rPr>
        <w:t xml:space="preserve">At the </w:t>
      </w:r>
      <w:r w:rsidR="00340FC9">
        <w:rPr>
          <w:rFonts w:eastAsia="ＭＳ 明朝"/>
          <w:sz w:val="22"/>
          <w:szCs w:val="22"/>
        </w:rPr>
        <w:t>RAN1#112</w:t>
      </w:r>
      <w:r w:rsidR="006F2C6E">
        <w:rPr>
          <w:rFonts w:eastAsia="ＭＳ 明朝"/>
          <w:sz w:val="22"/>
          <w:szCs w:val="22"/>
        </w:rPr>
        <w:t xml:space="preserve"> and 112bis-e meeting</w:t>
      </w:r>
      <w:r>
        <w:rPr>
          <w:rFonts w:eastAsia="ＭＳ 明朝"/>
          <w:sz w:val="22"/>
          <w:szCs w:val="22"/>
        </w:rPr>
        <w:t>, the following agreement was made;</w:t>
      </w:r>
    </w:p>
    <w:tbl>
      <w:tblPr>
        <w:tblStyle w:val="afb"/>
        <w:tblW w:w="0" w:type="auto"/>
        <w:tblLook w:val="04A0" w:firstRow="1" w:lastRow="0" w:firstColumn="1" w:lastColumn="0" w:noHBand="0" w:noVBand="1"/>
      </w:tblPr>
      <w:tblGrid>
        <w:gridCol w:w="9962"/>
      </w:tblGrid>
      <w:tr w:rsidR="00EC364D" w14:paraId="23E035BD" w14:textId="77777777" w:rsidTr="00EC364D">
        <w:tc>
          <w:tcPr>
            <w:tcW w:w="9962" w:type="dxa"/>
          </w:tcPr>
          <w:p w14:paraId="0450096E" w14:textId="7FFC8983" w:rsidR="00340FC9" w:rsidRPr="00340FC9" w:rsidRDefault="00340FC9" w:rsidP="00340FC9">
            <w:pPr>
              <w:rPr>
                <w:rFonts w:eastAsia="Batang"/>
                <w:sz w:val="16"/>
                <w:szCs w:val="16"/>
                <w:highlight w:val="green"/>
                <w:lang w:val="en-US"/>
              </w:rPr>
            </w:pPr>
            <w:r w:rsidRPr="00340FC9">
              <w:rPr>
                <w:sz w:val="21"/>
                <w:szCs w:val="16"/>
                <w:highlight w:val="green"/>
                <w:lang w:val="en-US"/>
              </w:rPr>
              <w:t>Agreement</w:t>
            </w:r>
            <w:r w:rsidR="006F2C6E">
              <w:rPr>
                <w:sz w:val="21"/>
                <w:szCs w:val="16"/>
                <w:highlight w:val="green"/>
                <w:lang w:val="en-US"/>
              </w:rPr>
              <w:t xml:space="preserve"> (RAN1#112)</w:t>
            </w:r>
            <w:r w:rsidRPr="00340FC9">
              <w:rPr>
                <w:sz w:val="21"/>
                <w:szCs w:val="16"/>
                <w:highlight w:val="green"/>
                <w:lang w:val="en-US"/>
              </w:rPr>
              <w:t>:</w:t>
            </w:r>
          </w:p>
          <w:p w14:paraId="0D868620" w14:textId="77777777" w:rsidR="00340FC9" w:rsidRPr="00340FC9" w:rsidRDefault="00340FC9" w:rsidP="00340FC9">
            <w:pPr>
              <w:rPr>
                <w:sz w:val="21"/>
                <w:szCs w:val="16"/>
                <w:lang w:val="en-US"/>
              </w:rPr>
            </w:pPr>
            <w:r w:rsidRPr="00340FC9">
              <w:rPr>
                <w:sz w:val="21"/>
                <w:szCs w:val="16"/>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340FC9" w:rsidRPr="00340FC9" w14:paraId="2549D74E" w14:textId="77777777" w:rsidTr="00340FC9">
              <w:tc>
                <w:tcPr>
                  <w:tcW w:w="7924" w:type="dxa"/>
                  <w:tcBorders>
                    <w:top w:val="single" w:sz="4" w:space="0" w:color="auto"/>
                    <w:left w:val="single" w:sz="4" w:space="0" w:color="auto"/>
                    <w:bottom w:val="single" w:sz="4" w:space="0" w:color="auto"/>
                    <w:right w:val="single" w:sz="4" w:space="0" w:color="auto"/>
                  </w:tcBorders>
                </w:tcPr>
                <w:p w14:paraId="7CD41FD6" w14:textId="77777777" w:rsidR="00340FC9" w:rsidRPr="00340FC9" w:rsidRDefault="00340FC9" w:rsidP="00340FC9">
                  <w:pPr>
                    <w:rPr>
                      <w:sz w:val="21"/>
                      <w:szCs w:val="16"/>
                      <w:lang w:val="en-US"/>
                    </w:rPr>
                  </w:pPr>
                  <w:r w:rsidRPr="00340FC9">
                    <w:rPr>
                      <w:sz w:val="21"/>
                      <w:szCs w:val="16"/>
                      <w:lang w:val="en-US"/>
                    </w:rPr>
                    <w:t>For UE BB bandwidth reduction, for RAR (PDSCH) to Rel-18 RedCap UEs, the</w:t>
                  </w:r>
                  <w:r w:rsidRPr="00340FC9">
                    <w:rPr>
                      <w:rFonts w:eastAsia="ＭＳ Ｐゴシック"/>
                      <w:sz w:val="21"/>
                      <w:szCs w:val="16"/>
                      <w:lang w:val="en-US"/>
                    </w:rPr>
                    <w:t xml:space="preserve"> scheduling of RAR PDSCH is allowed to be larger than the maximum number of unicast PRBs that the UE can process per slot.</w:t>
                  </w:r>
                </w:p>
                <w:p w14:paraId="70D64701" w14:textId="77777777" w:rsidR="00340FC9" w:rsidRPr="00340FC9" w:rsidRDefault="00340FC9">
                  <w:pPr>
                    <w:numPr>
                      <w:ilvl w:val="0"/>
                      <w:numId w:val="17"/>
                    </w:numPr>
                    <w:tabs>
                      <w:tab w:val="left" w:pos="720"/>
                    </w:tabs>
                    <w:rPr>
                      <w:sz w:val="21"/>
                      <w:szCs w:val="16"/>
                      <w:lang w:val="en-US" w:eastAsia="zh-CN"/>
                    </w:rPr>
                  </w:pPr>
                  <w:r w:rsidRPr="00340FC9">
                    <w:rPr>
                      <w:rFonts w:eastAsia="ＭＳ Ｐゴシック"/>
                      <w:sz w:val="21"/>
                      <w:szCs w:val="16"/>
                      <w:lang w:eastAsia="zh-CN"/>
                    </w:rPr>
                    <w:t>When the scheduling of RAR PDSCH is within the maximum number of unicast PRBs that the UE can process per slot, the legacy time between RAR reception and Msg3 transmission (not smaller than N</w:t>
                  </w:r>
                  <w:r w:rsidRPr="00340FC9">
                    <w:rPr>
                      <w:rFonts w:eastAsia="ＭＳ Ｐゴシック"/>
                      <w:sz w:val="21"/>
                      <w:szCs w:val="16"/>
                      <w:vertAlign w:val="subscript"/>
                      <w:lang w:eastAsia="zh-CN"/>
                    </w:rPr>
                    <w:t>T,1</w:t>
                  </w:r>
                  <w:r w:rsidRPr="00340FC9">
                    <w:rPr>
                      <w:rFonts w:eastAsia="ＭＳ Ｐゴシック"/>
                      <w:sz w:val="21"/>
                      <w:szCs w:val="16"/>
                      <w:lang w:eastAsia="zh-CN"/>
                    </w:rPr>
                    <w:t xml:space="preserve"> + N</w:t>
                  </w:r>
                  <w:r w:rsidRPr="00340FC9">
                    <w:rPr>
                      <w:rFonts w:eastAsia="ＭＳ Ｐゴシック"/>
                      <w:sz w:val="21"/>
                      <w:szCs w:val="16"/>
                      <w:vertAlign w:val="subscript"/>
                      <w:lang w:eastAsia="zh-CN"/>
                    </w:rPr>
                    <w:t>T,2</w:t>
                  </w:r>
                  <w:r w:rsidRPr="00340FC9">
                    <w:rPr>
                      <w:rFonts w:eastAsia="ＭＳ Ｐゴシック"/>
                      <w:sz w:val="21"/>
                      <w:szCs w:val="16"/>
                      <w:lang w:eastAsia="zh-CN"/>
                    </w:rPr>
                    <w:t xml:space="preserve"> + 0.5 ms) is applied.</w:t>
                  </w:r>
                </w:p>
                <w:p w14:paraId="676EF1B7" w14:textId="77777777" w:rsidR="00340FC9" w:rsidRPr="00340FC9" w:rsidRDefault="00340FC9">
                  <w:pPr>
                    <w:numPr>
                      <w:ilvl w:val="0"/>
                      <w:numId w:val="17"/>
                    </w:numPr>
                    <w:tabs>
                      <w:tab w:val="left" w:pos="720"/>
                    </w:tabs>
                    <w:rPr>
                      <w:sz w:val="21"/>
                      <w:szCs w:val="16"/>
                      <w:lang w:val="en-US" w:eastAsia="en-US"/>
                    </w:rPr>
                  </w:pPr>
                  <w:r w:rsidRPr="00340FC9">
                    <w:rPr>
                      <w:rFonts w:eastAsia="ＭＳ Ｐゴシック"/>
                      <w:sz w:val="21"/>
                      <w:szCs w:val="16"/>
                      <w:lang w:val="en-US" w:eastAsia="zh-CN"/>
                    </w:rPr>
                    <w:t>When the scheduling of RAR PDSCH is larger than the maximum number of unicast PRBs that the UE can process per slot,</w:t>
                  </w:r>
                </w:p>
                <w:p w14:paraId="263BD92A" w14:textId="77777777" w:rsidR="00340FC9" w:rsidRPr="00340FC9" w:rsidRDefault="00340FC9">
                  <w:pPr>
                    <w:numPr>
                      <w:ilvl w:val="1"/>
                      <w:numId w:val="17"/>
                    </w:numPr>
                    <w:rPr>
                      <w:sz w:val="21"/>
                      <w:szCs w:val="16"/>
                      <w:lang w:val="en-US"/>
                    </w:rPr>
                  </w:pPr>
                  <w:r w:rsidRPr="00340FC9">
                    <w:rPr>
                      <w:rFonts w:eastAsia="ＭＳ Ｐゴシック"/>
                      <w:sz w:val="21"/>
                      <w:szCs w:val="16"/>
                      <w:lang w:val="en-US"/>
                    </w:rPr>
                    <w:t>The UE receives the RAR and correspondingly transmits Msg3 if the TDRA for Msg3 in UL grant in RAR indicates that the time between RAR reception and Msg3 transmission is NOT smaller than N</w:t>
                  </w:r>
                  <w:r w:rsidRPr="00340FC9">
                    <w:rPr>
                      <w:rFonts w:eastAsia="ＭＳ Ｐゴシック"/>
                      <w:sz w:val="21"/>
                      <w:szCs w:val="16"/>
                      <w:vertAlign w:val="subscript"/>
                      <w:lang w:val="en-US"/>
                    </w:rPr>
                    <w:t>T,1</w:t>
                  </w:r>
                  <w:r w:rsidRPr="00340FC9">
                    <w:rPr>
                      <w:rFonts w:eastAsia="ＭＳ Ｐゴシック"/>
                      <w:sz w:val="21"/>
                      <w:szCs w:val="16"/>
                      <w:lang w:val="en-US"/>
                    </w:rPr>
                    <w:t xml:space="preserve"> + N</w:t>
                  </w:r>
                  <w:r w:rsidRPr="00340FC9">
                    <w:rPr>
                      <w:rFonts w:eastAsia="ＭＳ Ｐゴシック"/>
                      <w:sz w:val="21"/>
                      <w:szCs w:val="16"/>
                      <w:vertAlign w:val="subscript"/>
                      <w:lang w:val="en-US"/>
                    </w:rPr>
                    <w:t>T,2</w:t>
                  </w:r>
                  <w:r w:rsidRPr="00340FC9">
                    <w:rPr>
                      <w:rFonts w:eastAsia="ＭＳ Ｐゴシック"/>
                      <w:sz w:val="21"/>
                      <w:szCs w:val="16"/>
                      <w:lang w:val="en-US"/>
                    </w:rPr>
                    <w:t xml:space="preserve"> + 0.5 + X ms.</w:t>
                  </w:r>
                </w:p>
                <w:p w14:paraId="6106F85F" w14:textId="77777777" w:rsidR="00340FC9" w:rsidRPr="00340FC9" w:rsidRDefault="00340FC9">
                  <w:pPr>
                    <w:numPr>
                      <w:ilvl w:val="2"/>
                      <w:numId w:val="17"/>
                    </w:numPr>
                    <w:tabs>
                      <w:tab w:val="left" w:pos="2160"/>
                    </w:tabs>
                    <w:rPr>
                      <w:color w:val="000000"/>
                      <w:sz w:val="21"/>
                      <w:szCs w:val="16"/>
                      <w:lang w:val="en-US"/>
                    </w:rPr>
                  </w:pPr>
                  <w:r w:rsidRPr="00340FC9">
                    <w:rPr>
                      <w:rFonts w:eastAsia="ＭＳ Ｐゴシック"/>
                      <w:color w:val="000000"/>
                      <w:sz w:val="21"/>
                      <w:szCs w:val="16"/>
                      <w:lang w:val="en-US"/>
                    </w:rPr>
                    <w:t>FFS: value(s) of X</w:t>
                  </w:r>
                </w:p>
                <w:p w14:paraId="637345BA" w14:textId="77777777" w:rsidR="00340FC9" w:rsidRPr="00340FC9" w:rsidRDefault="00340FC9">
                  <w:pPr>
                    <w:numPr>
                      <w:ilvl w:val="1"/>
                      <w:numId w:val="17"/>
                    </w:numPr>
                    <w:tabs>
                      <w:tab w:val="left" w:pos="720"/>
                    </w:tabs>
                    <w:rPr>
                      <w:color w:val="000000"/>
                      <w:sz w:val="21"/>
                      <w:szCs w:val="16"/>
                      <w:lang w:val="en-US"/>
                    </w:rPr>
                  </w:pPr>
                  <w:r w:rsidRPr="00340FC9">
                    <w:rPr>
                      <w:rFonts w:eastAsia="ＭＳ Ｐゴシック"/>
                      <w:color w:val="000000"/>
                      <w:sz w:val="21"/>
                      <w:szCs w:val="16"/>
                      <w:lang w:val="en-US"/>
                    </w:rPr>
                    <w:t>Otherwise, the UE behavior is up to the UE implementation.</w:t>
                  </w:r>
                </w:p>
                <w:p w14:paraId="5846DC04" w14:textId="77777777" w:rsidR="00340FC9" w:rsidRPr="00340FC9" w:rsidRDefault="00340FC9">
                  <w:pPr>
                    <w:numPr>
                      <w:ilvl w:val="0"/>
                      <w:numId w:val="17"/>
                    </w:numPr>
                    <w:tabs>
                      <w:tab w:val="left" w:pos="720"/>
                    </w:tabs>
                    <w:rPr>
                      <w:rFonts w:eastAsia="ＭＳ Ｐゴシック"/>
                      <w:color w:val="000000"/>
                      <w:sz w:val="21"/>
                      <w:szCs w:val="16"/>
                      <w:lang w:val="en-US"/>
                    </w:rPr>
                  </w:pPr>
                  <w:r w:rsidRPr="00340FC9">
                    <w:rPr>
                      <w:rFonts w:eastAsia="DengXian"/>
                      <w:color w:val="000000"/>
                      <w:sz w:val="21"/>
                      <w:szCs w:val="16"/>
                      <w:lang w:val="en-US" w:eastAsia="zh-CN"/>
                    </w:rPr>
                    <w:t>Note: it does not mean early indication is needed</w:t>
                  </w:r>
                </w:p>
                <w:p w14:paraId="3173716D" w14:textId="77777777" w:rsidR="00340FC9" w:rsidRPr="00340FC9" w:rsidRDefault="00340FC9">
                  <w:pPr>
                    <w:numPr>
                      <w:ilvl w:val="0"/>
                      <w:numId w:val="17"/>
                    </w:numPr>
                    <w:tabs>
                      <w:tab w:val="left" w:pos="720"/>
                    </w:tabs>
                    <w:rPr>
                      <w:rFonts w:eastAsia="ＭＳ Ｐゴシック"/>
                      <w:color w:val="000000"/>
                      <w:sz w:val="21"/>
                      <w:lang w:val="en-US" w:eastAsia="x-none"/>
                    </w:rPr>
                  </w:pPr>
                  <w:r w:rsidRPr="00340FC9">
                    <w:rPr>
                      <w:rFonts w:eastAsia="DengXian"/>
                      <w:color w:val="000000"/>
                      <w:sz w:val="21"/>
                      <w:lang w:val="en-US" w:eastAsia="zh-CN"/>
                    </w:rPr>
                    <w:t>Note: it will not be used as example for unicast PDSCH</w:t>
                  </w:r>
                </w:p>
                <w:p w14:paraId="34D3329F" w14:textId="77777777" w:rsidR="00340FC9" w:rsidRPr="00340FC9" w:rsidRDefault="00340FC9" w:rsidP="00340FC9">
                  <w:pPr>
                    <w:tabs>
                      <w:tab w:val="left" w:pos="1440"/>
                    </w:tabs>
                    <w:rPr>
                      <w:rFonts w:eastAsia="Batang"/>
                      <w:sz w:val="21"/>
                      <w:szCs w:val="21"/>
                      <w:lang w:val="en-US" w:eastAsia="en-US"/>
                    </w:rPr>
                  </w:pPr>
                </w:p>
              </w:tc>
            </w:tr>
          </w:tbl>
          <w:p w14:paraId="1CD58123" w14:textId="77777777" w:rsidR="00340FC9" w:rsidRPr="00340FC9" w:rsidRDefault="00340FC9" w:rsidP="00340FC9">
            <w:pPr>
              <w:tabs>
                <w:tab w:val="left" w:pos="720"/>
              </w:tabs>
              <w:rPr>
                <w:rFonts w:ascii="Times" w:eastAsia="Batang" w:hAnsi="Times"/>
                <w:color w:val="000000"/>
                <w:sz w:val="16"/>
                <w:szCs w:val="16"/>
                <w:lang w:val="en-US" w:eastAsia="en-US"/>
              </w:rPr>
            </w:pPr>
            <w:r w:rsidRPr="00340FC9">
              <w:rPr>
                <w:rFonts w:eastAsia="DengXian"/>
                <w:color w:val="000000"/>
                <w:sz w:val="21"/>
                <w:szCs w:val="16"/>
                <w:lang w:val="en-US" w:eastAsia="zh-CN"/>
              </w:rPr>
              <w:t>For the “FFS: value(s) of X”</w:t>
            </w:r>
          </w:p>
          <w:p w14:paraId="45C7DF3A" w14:textId="77777777" w:rsidR="00340FC9" w:rsidRPr="00340FC9" w:rsidRDefault="00340FC9">
            <w:pPr>
              <w:numPr>
                <w:ilvl w:val="0"/>
                <w:numId w:val="17"/>
              </w:numPr>
              <w:tabs>
                <w:tab w:val="left" w:pos="720"/>
              </w:tabs>
              <w:rPr>
                <w:color w:val="000000"/>
                <w:sz w:val="21"/>
                <w:szCs w:val="16"/>
                <w:lang w:val="en-US"/>
              </w:rPr>
            </w:pPr>
            <w:r w:rsidRPr="00340FC9">
              <w:rPr>
                <w:rFonts w:eastAsia="ＭＳ Ｐゴシック"/>
                <w:color w:val="000000"/>
                <w:sz w:val="21"/>
                <w:szCs w:val="16"/>
                <w:lang w:val="en-US"/>
              </w:rPr>
              <w:t>X = [0.5/0.25 or 1/0.5 or 2/1] ms for 15/30kHz SCS</w:t>
            </w:r>
          </w:p>
          <w:p w14:paraId="73B72726" w14:textId="77777777" w:rsidR="00340FC9" w:rsidRPr="006F2C6E" w:rsidRDefault="00340FC9">
            <w:pPr>
              <w:numPr>
                <w:ilvl w:val="0"/>
                <w:numId w:val="17"/>
              </w:numPr>
              <w:tabs>
                <w:tab w:val="left" w:pos="720"/>
              </w:tabs>
              <w:rPr>
                <w:color w:val="000000"/>
                <w:sz w:val="21"/>
                <w:szCs w:val="16"/>
                <w:lang w:val="en-US"/>
              </w:rPr>
            </w:pPr>
            <w:r w:rsidRPr="00340FC9">
              <w:rPr>
                <w:rFonts w:eastAsia="DengXian"/>
                <w:color w:val="000000"/>
                <w:sz w:val="21"/>
                <w:szCs w:val="16"/>
                <w:lang w:val="en-US" w:eastAsia="zh-CN"/>
              </w:rPr>
              <w:t>Note: Single Value pair for X is to selected for SCSs</w:t>
            </w:r>
          </w:p>
          <w:p w14:paraId="2B651C75" w14:textId="03F709EA" w:rsidR="006F2C6E" w:rsidRPr="006F2C6E" w:rsidRDefault="006F2C6E" w:rsidP="006F2C6E">
            <w:pPr>
              <w:rPr>
                <w:rFonts w:eastAsia="Batang"/>
                <w:sz w:val="16"/>
                <w:szCs w:val="16"/>
                <w:highlight w:val="green"/>
                <w:lang w:val="en-US"/>
              </w:rPr>
            </w:pPr>
            <w:r w:rsidRPr="006F2C6E">
              <w:rPr>
                <w:sz w:val="21"/>
                <w:szCs w:val="16"/>
                <w:highlight w:val="green"/>
                <w:lang w:val="en-US"/>
              </w:rPr>
              <w:t>Agreement (RAN1#112bis-e):</w:t>
            </w:r>
          </w:p>
          <w:p w14:paraId="61016DF9" w14:textId="77777777" w:rsidR="006F2C6E" w:rsidRPr="006F2C6E" w:rsidRDefault="006F2C6E" w:rsidP="006F2C6E">
            <w:pPr>
              <w:rPr>
                <w:color w:val="000000"/>
                <w:sz w:val="21"/>
                <w:szCs w:val="16"/>
                <w:lang w:val="en-US"/>
              </w:rPr>
            </w:pPr>
            <w:r w:rsidRPr="006F2C6E">
              <w:rPr>
                <w:color w:val="000000"/>
                <w:sz w:val="21"/>
                <w:szCs w:val="16"/>
                <w:lang w:val="en-US"/>
              </w:rPr>
              <w:t>Down-select one among the following options in RAN1#113:</w:t>
            </w:r>
          </w:p>
          <w:p w14:paraId="0EE4CF83" w14:textId="77777777" w:rsidR="006F2C6E" w:rsidRPr="006F2C6E" w:rsidRDefault="006F2C6E" w:rsidP="006F2C6E">
            <w:pPr>
              <w:numPr>
                <w:ilvl w:val="0"/>
                <w:numId w:val="21"/>
              </w:numPr>
              <w:rPr>
                <w:color w:val="000000"/>
                <w:sz w:val="21"/>
                <w:szCs w:val="16"/>
                <w:lang w:val="en-US"/>
              </w:rPr>
            </w:pPr>
            <w:r w:rsidRPr="006F2C6E">
              <w:rPr>
                <w:color w:val="000000"/>
                <w:sz w:val="21"/>
                <w:szCs w:val="16"/>
                <w:lang w:val="en-US"/>
              </w:rPr>
              <w:t>Option 1:</w:t>
            </w:r>
          </w:p>
          <w:p w14:paraId="7AF99733" w14:textId="77777777" w:rsidR="006F2C6E" w:rsidRPr="006F2C6E" w:rsidRDefault="006F2C6E" w:rsidP="006F2C6E">
            <w:pPr>
              <w:numPr>
                <w:ilvl w:val="1"/>
                <w:numId w:val="22"/>
              </w:numPr>
              <w:rPr>
                <w:color w:val="000000"/>
                <w:sz w:val="21"/>
                <w:szCs w:val="16"/>
                <w:lang w:val="en-US"/>
              </w:rPr>
            </w:pPr>
            <w:r w:rsidRPr="006F2C6E">
              <w:rPr>
                <w:color w:val="000000"/>
                <w:sz w:val="21"/>
                <w:szCs w:val="16"/>
                <w:lang w:val="en-US"/>
              </w:rPr>
              <w:lastRenderedPageBreak/>
              <w:t>For the “FFS: value(s) of X”,</w:t>
            </w:r>
          </w:p>
          <w:p w14:paraId="542A6BB9"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 xml:space="preserve">X = </w:t>
            </w:r>
            <w:r w:rsidRPr="006F2C6E">
              <w:rPr>
                <w:color w:val="FF0000"/>
                <w:sz w:val="21"/>
                <w:szCs w:val="16"/>
                <w:lang w:val="en-US"/>
              </w:rPr>
              <w:t>0.5/0.25 ms</w:t>
            </w:r>
            <w:r w:rsidRPr="006F2C6E">
              <w:rPr>
                <w:color w:val="000000"/>
                <w:sz w:val="21"/>
                <w:szCs w:val="16"/>
                <w:lang w:val="en-US"/>
              </w:rPr>
              <w:t xml:space="preserve"> for 15/30 kHz SCS</w:t>
            </w:r>
          </w:p>
          <w:p w14:paraId="7A737D22"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Note: Legacy default TDRA table and Δ are reused.</w:t>
            </w:r>
          </w:p>
          <w:p w14:paraId="3B9474E4" w14:textId="77777777" w:rsidR="006F2C6E" w:rsidRPr="006F2C6E" w:rsidRDefault="006F2C6E" w:rsidP="006F2C6E">
            <w:pPr>
              <w:numPr>
                <w:ilvl w:val="1"/>
                <w:numId w:val="22"/>
              </w:numPr>
              <w:rPr>
                <w:color w:val="000000"/>
                <w:sz w:val="21"/>
                <w:szCs w:val="16"/>
                <w:lang w:val="en-US"/>
              </w:rPr>
            </w:pPr>
            <w:r w:rsidRPr="006F2C6E">
              <w:rPr>
                <w:color w:val="000000"/>
                <w:sz w:val="21"/>
                <w:szCs w:val="16"/>
                <w:lang w:val="en-US"/>
              </w:rPr>
              <w:t xml:space="preserve">A network-configurable additional separate early indication in Msg1 for Rel-18 eRedCap UEs </w:t>
            </w:r>
            <w:r w:rsidRPr="006F2C6E">
              <w:rPr>
                <w:color w:val="FF0000"/>
                <w:sz w:val="21"/>
                <w:szCs w:val="16"/>
                <w:lang w:val="en-US"/>
              </w:rPr>
              <w:t>is not supported</w:t>
            </w:r>
            <w:r w:rsidRPr="006F2C6E">
              <w:rPr>
                <w:color w:val="000000"/>
                <w:sz w:val="21"/>
                <w:szCs w:val="16"/>
                <w:lang w:val="en-US"/>
              </w:rPr>
              <w:t>.</w:t>
            </w:r>
          </w:p>
          <w:p w14:paraId="49552C43"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 xml:space="preserve">When Msg1 indication for </w:t>
            </w:r>
            <w:r w:rsidRPr="006F2C6E">
              <w:rPr>
                <w:color w:val="FF0000"/>
                <w:sz w:val="21"/>
                <w:szCs w:val="16"/>
                <w:lang w:val="en-US"/>
              </w:rPr>
              <w:t>Rel-17</w:t>
            </w:r>
            <w:r w:rsidRPr="006F2C6E">
              <w:rPr>
                <w:color w:val="000000"/>
                <w:sz w:val="21"/>
                <w:szCs w:val="16"/>
                <w:lang w:val="en-US"/>
              </w:rPr>
              <w:t xml:space="preserve"> RedCap UEs is configured, it is used by Rel-18 eRedCap UEs (with or without UE BB bandwidth reduction).</w:t>
            </w:r>
          </w:p>
          <w:p w14:paraId="638FF395" w14:textId="77777777" w:rsidR="006F2C6E" w:rsidRPr="006F2C6E" w:rsidRDefault="006F2C6E" w:rsidP="006F2C6E">
            <w:pPr>
              <w:numPr>
                <w:ilvl w:val="0"/>
                <w:numId w:val="21"/>
              </w:numPr>
              <w:rPr>
                <w:color w:val="000000"/>
                <w:sz w:val="21"/>
                <w:szCs w:val="16"/>
                <w:lang w:val="en-US"/>
              </w:rPr>
            </w:pPr>
            <w:r w:rsidRPr="006F2C6E">
              <w:rPr>
                <w:color w:val="000000"/>
                <w:sz w:val="21"/>
                <w:szCs w:val="16"/>
                <w:lang w:val="en-US"/>
              </w:rPr>
              <w:t>Option 2:</w:t>
            </w:r>
          </w:p>
          <w:p w14:paraId="248094E4" w14:textId="77777777" w:rsidR="006F2C6E" w:rsidRPr="006F2C6E" w:rsidRDefault="006F2C6E" w:rsidP="006F2C6E">
            <w:pPr>
              <w:numPr>
                <w:ilvl w:val="1"/>
                <w:numId w:val="22"/>
              </w:numPr>
              <w:rPr>
                <w:color w:val="000000"/>
                <w:sz w:val="21"/>
                <w:szCs w:val="16"/>
                <w:lang w:val="en-US"/>
              </w:rPr>
            </w:pPr>
            <w:r w:rsidRPr="006F2C6E">
              <w:rPr>
                <w:color w:val="000000"/>
                <w:sz w:val="21"/>
                <w:szCs w:val="16"/>
                <w:lang w:val="en-US"/>
              </w:rPr>
              <w:t>For the “FFS: value(s) of X”,</w:t>
            </w:r>
          </w:p>
          <w:p w14:paraId="73DCA8AC"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 xml:space="preserve">X = </w:t>
            </w:r>
            <w:r w:rsidRPr="006F2C6E">
              <w:rPr>
                <w:color w:val="FF0000"/>
                <w:sz w:val="21"/>
                <w:szCs w:val="16"/>
                <w:lang w:val="en-US"/>
              </w:rPr>
              <w:t>1/0.5 ms</w:t>
            </w:r>
            <w:r w:rsidRPr="006F2C6E">
              <w:rPr>
                <w:color w:val="000000"/>
                <w:sz w:val="21"/>
                <w:szCs w:val="16"/>
                <w:lang w:val="en-US"/>
              </w:rPr>
              <w:t xml:space="preserve"> for 15/30 kHz SCS</w:t>
            </w:r>
          </w:p>
          <w:p w14:paraId="733FB103"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Note: Legacy default TDRA table and Δ are reused.</w:t>
            </w:r>
          </w:p>
          <w:p w14:paraId="6D76BAE5" w14:textId="77777777" w:rsidR="006F2C6E" w:rsidRPr="006F2C6E" w:rsidRDefault="006F2C6E" w:rsidP="006F2C6E">
            <w:pPr>
              <w:numPr>
                <w:ilvl w:val="1"/>
                <w:numId w:val="22"/>
              </w:numPr>
              <w:rPr>
                <w:color w:val="000000"/>
                <w:sz w:val="21"/>
                <w:szCs w:val="16"/>
                <w:lang w:val="en-US"/>
              </w:rPr>
            </w:pPr>
            <w:r w:rsidRPr="006F2C6E">
              <w:rPr>
                <w:color w:val="000000"/>
                <w:sz w:val="21"/>
                <w:szCs w:val="16"/>
                <w:lang w:val="en-US"/>
              </w:rPr>
              <w:t xml:space="preserve">A network-configurable additional separate early indication in Msg1 for Rel-18 eRedCap UEs </w:t>
            </w:r>
            <w:r w:rsidRPr="006F2C6E">
              <w:rPr>
                <w:color w:val="FF0000"/>
                <w:sz w:val="21"/>
                <w:szCs w:val="16"/>
                <w:lang w:val="en-US"/>
              </w:rPr>
              <w:t>is not supported</w:t>
            </w:r>
            <w:r w:rsidRPr="006F2C6E">
              <w:rPr>
                <w:color w:val="000000"/>
                <w:sz w:val="21"/>
                <w:szCs w:val="16"/>
                <w:lang w:val="en-US"/>
              </w:rPr>
              <w:t>.</w:t>
            </w:r>
          </w:p>
          <w:p w14:paraId="7EECD84D"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 xml:space="preserve">When Msg1 indication for </w:t>
            </w:r>
            <w:r w:rsidRPr="006F2C6E">
              <w:rPr>
                <w:color w:val="FF0000"/>
                <w:sz w:val="21"/>
                <w:szCs w:val="16"/>
                <w:lang w:val="en-US"/>
              </w:rPr>
              <w:t>Rel-17</w:t>
            </w:r>
            <w:r w:rsidRPr="006F2C6E">
              <w:rPr>
                <w:color w:val="000000"/>
                <w:sz w:val="21"/>
                <w:szCs w:val="16"/>
                <w:lang w:val="en-US"/>
              </w:rPr>
              <w:t xml:space="preserve"> RedCap UEs is configured, it is used by Rel-18 eRedCap UEs (with or without UE BB bandwidth reduction).</w:t>
            </w:r>
          </w:p>
          <w:p w14:paraId="5F32FE94" w14:textId="77777777" w:rsidR="006F2C6E" w:rsidRPr="006F2C6E" w:rsidRDefault="006F2C6E" w:rsidP="006F2C6E">
            <w:pPr>
              <w:numPr>
                <w:ilvl w:val="0"/>
                <w:numId w:val="21"/>
              </w:numPr>
              <w:rPr>
                <w:color w:val="000000"/>
                <w:sz w:val="21"/>
                <w:szCs w:val="16"/>
                <w:lang w:val="en-US"/>
              </w:rPr>
            </w:pPr>
            <w:r w:rsidRPr="006F2C6E">
              <w:rPr>
                <w:color w:val="000000"/>
                <w:sz w:val="21"/>
                <w:szCs w:val="16"/>
                <w:lang w:val="en-US"/>
              </w:rPr>
              <w:t>Option 3:</w:t>
            </w:r>
          </w:p>
          <w:p w14:paraId="425D504D" w14:textId="77777777" w:rsidR="006F2C6E" w:rsidRPr="006F2C6E" w:rsidRDefault="006F2C6E" w:rsidP="006F2C6E">
            <w:pPr>
              <w:numPr>
                <w:ilvl w:val="1"/>
                <w:numId w:val="21"/>
              </w:numPr>
              <w:rPr>
                <w:color w:val="000000"/>
                <w:sz w:val="21"/>
                <w:szCs w:val="16"/>
                <w:lang w:val="en-US"/>
              </w:rPr>
            </w:pPr>
            <w:r w:rsidRPr="006F2C6E">
              <w:rPr>
                <w:color w:val="000000"/>
                <w:sz w:val="21"/>
                <w:szCs w:val="16"/>
                <w:lang w:val="en-US"/>
              </w:rPr>
              <w:t>For the “FFS: value(s) of X”,</w:t>
            </w:r>
          </w:p>
          <w:p w14:paraId="10DE8054" w14:textId="77777777" w:rsidR="006F2C6E" w:rsidRPr="006F2C6E" w:rsidRDefault="006F2C6E" w:rsidP="006F2C6E">
            <w:pPr>
              <w:numPr>
                <w:ilvl w:val="2"/>
                <w:numId w:val="21"/>
              </w:numPr>
              <w:rPr>
                <w:color w:val="000000"/>
                <w:sz w:val="21"/>
                <w:szCs w:val="16"/>
                <w:lang w:val="en-US"/>
              </w:rPr>
            </w:pPr>
            <w:r w:rsidRPr="006F2C6E">
              <w:rPr>
                <w:color w:val="000000"/>
                <w:sz w:val="21"/>
                <w:szCs w:val="16"/>
                <w:lang w:val="en-US"/>
              </w:rPr>
              <w:t xml:space="preserve">X = </w:t>
            </w:r>
            <w:r w:rsidRPr="006F2C6E">
              <w:rPr>
                <w:color w:val="FF0000"/>
                <w:sz w:val="21"/>
                <w:szCs w:val="16"/>
                <w:lang w:val="en-US"/>
              </w:rPr>
              <w:t>1/0.5 ms</w:t>
            </w:r>
            <w:r w:rsidRPr="006F2C6E">
              <w:rPr>
                <w:color w:val="000000"/>
                <w:sz w:val="21"/>
                <w:szCs w:val="16"/>
                <w:lang w:val="en-US"/>
              </w:rPr>
              <w:t xml:space="preserve"> for 15/30 kHz SCS</w:t>
            </w:r>
          </w:p>
          <w:p w14:paraId="42EDCEA3" w14:textId="77777777" w:rsidR="006F2C6E" w:rsidRPr="006F2C6E" w:rsidRDefault="006F2C6E" w:rsidP="006F2C6E">
            <w:pPr>
              <w:numPr>
                <w:ilvl w:val="2"/>
                <w:numId w:val="21"/>
              </w:numPr>
              <w:rPr>
                <w:color w:val="000000"/>
                <w:sz w:val="21"/>
                <w:szCs w:val="16"/>
                <w:lang w:val="en-US"/>
              </w:rPr>
            </w:pPr>
            <w:r w:rsidRPr="006F2C6E">
              <w:rPr>
                <w:color w:val="FF0000"/>
                <w:sz w:val="21"/>
                <w:szCs w:val="16"/>
                <w:lang w:val="en-US"/>
              </w:rPr>
              <w:t>FFS</w:t>
            </w:r>
            <w:r w:rsidRPr="006F2C6E">
              <w:rPr>
                <w:color w:val="000000"/>
                <w:sz w:val="21"/>
                <w:szCs w:val="16"/>
                <w:lang w:val="en-US"/>
              </w:rPr>
              <w:t>: Whether legacy default TDRA table and Δ are reused.</w:t>
            </w:r>
          </w:p>
          <w:p w14:paraId="381D1EEE" w14:textId="77777777" w:rsidR="006F2C6E" w:rsidRPr="006F2C6E" w:rsidRDefault="006F2C6E" w:rsidP="006F2C6E">
            <w:pPr>
              <w:numPr>
                <w:ilvl w:val="1"/>
                <w:numId w:val="21"/>
              </w:numPr>
              <w:rPr>
                <w:color w:val="000000"/>
                <w:sz w:val="21"/>
                <w:szCs w:val="16"/>
                <w:lang w:val="en-US"/>
              </w:rPr>
            </w:pPr>
            <w:r w:rsidRPr="006F2C6E">
              <w:rPr>
                <w:color w:val="000000"/>
                <w:sz w:val="21"/>
                <w:szCs w:val="16"/>
                <w:lang w:val="en-US"/>
              </w:rPr>
              <w:t xml:space="preserve">A network-configurable additional separate early indication in Msg1 for Rel-18 eRedCap UEs </w:t>
            </w:r>
            <w:r w:rsidRPr="006F2C6E">
              <w:rPr>
                <w:color w:val="FF0000"/>
                <w:sz w:val="21"/>
                <w:szCs w:val="16"/>
                <w:lang w:val="en-US"/>
              </w:rPr>
              <w:t>is supported</w:t>
            </w:r>
            <w:r w:rsidRPr="006F2C6E">
              <w:rPr>
                <w:color w:val="000000"/>
                <w:sz w:val="21"/>
                <w:szCs w:val="16"/>
                <w:lang w:val="en-US"/>
              </w:rPr>
              <w:t>.</w:t>
            </w:r>
          </w:p>
          <w:p w14:paraId="50385086" w14:textId="77777777" w:rsidR="006F2C6E" w:rsidRPr="006F2C6E" w:rsidRDefault="006F2C6E" w:rsidP="006F2C6E">
            <w:pPr>
              <w:numPr>
                <w:ilvl w:val="2"/>
                <w:numId w:val="21"/>
              </w:numPr>
              <w:rPr>
                <w:color w:val="000000"/>
                <w:sz w:val="21"/>
                <w:szCs w:val="16"/>
                <w:lang w:val="en-US"/>
              </w:rPr>
            </w:pPr>
            <w:r w:rsidRPr="006F2C6E">
              <w:rPr>
                <w:color w:val="000000"/>
                <w:sz w:val="21"/>
                <w:szCs w:val="16"/>
                <w:lang w:val="en-US"/>
              </w:rPr>
              <w:t xml:space="preserve">When Msg1 indication for </w:t>
            </w:r>
            <w:r w:rsidRPr="006F2C6E">
              <w:rPr>
                <w:color w:val="FF0000"/>
                <w:sz w:val="21"/>
                <w:szCs w:val="16"/>
                <w:lang w:val="en-US"/>
              </w:rPr>
              <w:t>Rel-18</w:t>
            </w:r>
            <w:r w:rsidRPr="006F2C6E">
              <w:rPr>
                <w:color w:val="000000"/>
                <w:sz w:val="21"/>
                <w:szCs w:val="16"/>
                <w:lang w:val="en-US"/>
              </w:rPr>
              <w:t xml:space="preserve"> eRedCap UEs is configured, it is used by Rel-18 eRedCap UEs (with or without UE BB bandwidth reduction).</w:t>
            </w:r>
          </w:p>
          <w:p w14:paraId="1B760A23" w14:textId="77777777" w:rsidR="006F2C6E" w:rsidRPr="006F2C6E" w:rsidRDefault="006F2C6E" w:rsidP="006F2C6E">
            <w:pPr>
              <w:numPr>
                <w:ilvl w:val="0"/>
                <w:numId w:val="21"/>
              </w:numPr>
              <w:rPr>
                <w:color w:val="000000"/>
                <w:sz w:val="21"/>
                <w:szCs w:val="16"/>
                <w:lang w:val="en-US"/>
              </w:rPr>
            </w:pPr>
            <w:r w:rsidRPr="006F2C6E">
              <w:rPr>
                <w:color w:val="000000"/>
                <w:sz w:val="21"/>
                <w:szCs w:val="16"/>
                <w:lang w:val="en-US"/>
              </w:rPr>
              <w:t>Option 4:</w:t>
            </w:r>
          </w:p>
          <w:p w14:paraId="1A6F91F2" w14:textId="77777777" w:rsidR="006F2C6E" w:rsidRPr="006F2C6E" w:rsidRDefault="006F2C6E" w:rsidP="006F2C6E">
            <w:pPr>
              <w:numPr>
                <w:ilvl w:val="1"/>
                <w:numId w:val="22"/>
              </w:numPr>
              <w:rPr>
                <w:color w:val="000000"/>
                <w:sz w:val="21"/>
                <w:szCs w:val="16"/>
                <w:lang w:val="en-US"/>
              </w:rPr>
            </w:pPr>
            <w:r w:rsidRPr="006F2C6E">
              <w:rPr>
                <w:color w:val="000000"/>
                <w:sz w:val="21"/>
                <w:szCs w:val="16"/>
                <w:lang w:val="en-US"/>
              </w:rPr>
              <w:t>For the “FFS: value(s) of X”,</w:t>
            </w:r>
          </w:p>
          <w:p w14:paraId="453EB15A"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 xml:space="preserve">X = </w:t>
            </w:r>
            <w:r w:rsidRPr="006F2C6E">
              <w:rPr>
                <w:color w:val="FF0000"/>
                <w:sz w:val="21"/>
                <w:szCs w:val="16"/>
                <w:lang w:val="en-US"/>
              </w:rPr>
              <w:t>0.5/0.25 ms</w:t>
            </w:r>
            <w:r w:rsidRPr="006F2C6E">
              <w:rPr>
                <w:color w:val="000000"/>
                <w:sz w:val="21"/>
                <w:szCs w:val="16"/>
                <w:lang w:val="en-US"/>
              </w:rPr>
              <w:t xml:space="preserve"> for 15/30 kHz SCS</w:t>
            </w:r>
          </w:p>
          <w:p w14:paraId="1126ABA1" w14:textId="77777777" w:rsidR="006F2C6E" w:rsidRPr="006F2C6E" w:rsidRDefault="006F2C6E" w:rsidP="006F2C6E">
            <w:pPr>
              <w:numPr>
                <w:ilvl w:val="2"/>
                <w:numId w:val="22"/>
              </w:numPr>
              <w:rPr>
                <w:color w:val="000000"/>
                <w:sz w:val="21"/>
                <w:szCs w:val="16"/>
                <w:lang w:val="en-US"/>
              </w:rPr>
            </w:pPr>
            <w:r w:rsidRPr="006F2C6E">
              <w:rPr>
                <w:color w:val="000000"/>
                <w:sz w:val="21"/>
                <w:szCs w:val="16"/>
                <w:lang w:val="en-US"/>
              </w:rPr>
              <w:t>Note: Legacy default TDRA table and Δ are reused.</w:t>
            </w:r>
          </w:p>
          <w:p w14:paraId="1393027A" w14:textId="77777777" w:rsidR="006F2C6E" w:rsidRPr="006F2C6E" w:rsidRDefault="006F2C6E" w:rsidP="006F2C6E">
            <w:pPr>
              <w:numPr>
                <w:ilvl w:val="1"/>
                <w:numId w:val="22"/>
              </w:numPr>
              <w:rPr>
                <w:color w:val="000000"/>
                <w:sz w:val="21"/>
                <w:szCs w:val="16"/>
                <w:lang w:val="en-US"/>
              </w:rPr>
            </w:pPr>
            <w:r w:rsidRPr="006F2C6E">
              <w:rPr>
                <w:color w:val="000000"/>
                <w:sz w:val="21"/>
                <w:szCs w:val="16"/>
                <w:lang w:val="en-US"/>
              </w:rPr>
              <w:t xml:space="preserve">A network-configurable additional separate early indication in Msg1 for Rel-18 eRedCap UEs </w:t>
            </w:r>
            <w:r w:rsidRPr="006F2C6E">
              <w:rPr>
                <w:color w:val="FF0000"/>
                <w:sz w:val="21"/>
                <w:szCs w:val="16"/>
                <w:lang w:val="en-US"/>
              </w:rPr>
              <w:t>is supported</w:t>
            </w:r>
            <w:r w:rsidRPr="006F2C6E">
              <w:rPr>
                <w:color w:val="000000"/>
                <w:sz w:val="21"/>
                <w:szCs w:val="16"/>
                <w:lang w:val="en-US"/>
              </w:rPr>
              <w:t>.</w:t>
            </w:r>
          </w:p>
          <w:p w14:paraId="50F00AEE" w14:textId="73720010" w:rsidR="006F2C6E" w:rsidRPr="006F2C6E" w:rsidRDefault="006F2C6E" w:rsidP="006F2C6E">
            <w:pPr>
              <w:numPr>
                <w:ilvl w:val="2"/>
                <w:numId w:val="22"/>
              </w:numPr>
              <w:rPr>
                <w:color w:val="000000"/>
                <w:lang w:val="en-US"/>
              </w:rPr>
            </w:pPr>
            <w:r w:rsidRPr="006F2C6E">
              <w:rPr>
                <w:color w:val="000000"/>
                <w:sz w:val="21"/>
                <w:szCs w:val="16"/>
                <w:lang w:val="en-US"/>
              </w:rPr>
              <w:t xml:space="preserve">When Msg1 indication for </w:t>
            </w:r>
            <w:r w:rsidRPr="006F2C6E">
              <w:rPr>
                <w:color w:val="FF0000"/>
                <w:sz w:val="21"/>
                <w:szCs w:val="16"/>
                <w:lang w:val="en-US"/>
              </w:rPr>
              <w:t>Rel-18</w:t>
            </w:r>
            <w:r w:rsidRPr="006F2C6E">
              <w:rPr>
                <w:color w:val="000000"/>
                <w:sz w:val="21"/>
                <w:szCs w:val="16"/>
                <w:lang w:val="en-US"/>
              </w:rPr>
              <w:t xml:space="preserve"> RedCap UEs is configured, it is used by Rel-18 eRedCap UEs (with or without UE BB bandwidth reduction).</w:t>
            </w:r>
          </w:p>
        </w:tc>
      </w:tr>
    </w:tbl>
    <w:p w14:paraId="15359472" w14:textId="33A2494A" w:rsidR="00EC364D" w:rsidRDefault="00EC364D" w:rsidP="0050263F">
      <w:pPr>
        <w:spacing w:afterLines="50" w:after="120"/>
        <w:jc w:val="both"/>
        <w:rPr>
          <w:rFonts w:eastAsia="ＭＳ 明朝"/>
          <w:sz w:val="22"/>
          <w:szCs w:val="22"/>
          <w:lang w:val="en-US"/>
        </w:rPr>
      </w:pPr>
    </w:p>
    <w:p w14:paraId="620610D7" w14:textId="503E446B" w:rsidR="00043838" w:rsidRDefault="00711766" w:rsidP="0050263F">
      <w:pPr>
        <w:spacing w:afterLines="50" w:after="120"/>
        <w:jc w:val="both"/>
        <w:rPr>
          <w:rFonts w:eastAsia="ＭＳ 明朝"/>
          <w:sz w:val="22"/>
          <w:szCs w:val="22"/>
          <w:lang w:val="en-US"/>
        </w:rPr>
      </w:pPr>
      <w:r>
        <w:rPr>
          <w:rFonts w:eastAsia="ＭＳ 明朝"/>
          <w:sz w:val="22"/>
          <w:szCs w:val="22"/>
          <w:lang w:val="en-US"/>
        </w:rPr>
        <w:t xml:space="preserve">In the current specification, </w:t>
      </w:r>
      <w:r w:rsidR="00673EEE">
        <w:rPr>
          <w:rFonts w:eastAsia="ＭＳ 明朝"/>
          <w:sz w:val="22"/>
          <w:szCs w:val="22"/>
          <w:lang w:val="en-US"/>
        </w:rPr>
        <w:t>the minimum time separation between the last symbol of RAR PDSCH and the first symbol of Msg3 PUSCH is specified as</w:t>
      </w:r>
      <w:r w:rsidR="00673EEE" w:rsidRPr="00711766">
        <w:rPr>
          <w:rFonts w:eastAsia="ＭＳ 明朝"/>
          <w:sz w:val="22"/>
          <w:szCs w:val="22"/>
          <w:lang w:val="en-US"/>
        </w:rPr>
        <w:t xml:space="preserve"> </w:t>
      </w:r>
      <w:r w:rsidR="00673EEE" w:rsidRPr="00415D76">
        <w:rPr>
          <w:rFonts w:eastAsia="ＭＳ Ｐゴシック"/>
          <w:sz w:val="22"/>
          <w:szCs w:val="18"/>
          <w:lang w:val="en-US"/>
        </w:rPr>
        <w:t>N</w:t>
      </w:r>
      <w:r w:rsidR="00673EEE" w:rsidRPr="00415D76">
        <w:rPr>
          <w:rFonts w:eastAsia="ＭＳ Ｐゴシック"/>
          <w:sz w:val="22"/>
          <w:szCs w:val="18"/>
          <w:vertAlign w:val="subscript"/>
          <w:lang w:val="en-US"/>
        </w:rPr>
        <w:t>T,1</w:t>
      </w:r>
      <w:r w:rsidR="00673EEE" w:rsidRPr="00415D76">
        <w:rPr>
          <w:rFonts w:eastAsia="ＭＳ Ｐゴシック"/>
          <w:sz w:val="22"/>
          <w:szCs w:val="18"/>
          <w:lang w:val="en-US"/>
        </w:rPr>
        <w:t xml:space="preserve"> + N</w:t>
      </w:r>
      <w:r w:rsidR="00673EEE" w:rsidRPr="00415D76">
        <w:rPr>
          <w:rFonts w:eastAsia="ＭＳ Ｐゴシック"/>
          <w:sz w:val="22"/>
          <w:szCs w:val="18"/>
          <w:vertAlign w:val="subscript"/>
          <w:lang w:val="en-US"/>
        </w:rPr>
        <w:t>T,2</w:t>
      </w:r>
      <w:r w:rsidR="00673EEE" w:rsidRPr="00415D76">
        <w:rPr>
          <w:rFonts w:eastAsia="ＭＳ Ｐゴシック"/>
          <w:sz w:val="22"/>
          <w:szCs w:val="18"/>
          <w:lang w:val="en-US"/>
        </w:rPr>
        <w:t xml:space="preserve"> + 0.5 ms</w:t>
      </w:r>
      <w:r w:rsidR="00673EEE">
        <w:rPr>
          <w:rFonts w:eastAsia="ＭＳ Ｐゴシック"/>
          <w:sz w:val="21"/>
          <w:szCs w:val="16"/>
          <w:lang w:val="en-US"/>
        </w:rPr>
        <w:t>.</w:t>
      </w:r>
      <w:r w:rsidR="00043838">
        <w:rPr>
          <w:rFonts w:eastAsia="ＭＳ 明朝" w:hint="eastAsia"/>
          <w:sz w:val="22"/>
          <w:szCs w:val="22"/>
          <w:lang w:val="en-US"/>
        </w:rPr>
        <w:t xml:space="preserve"> </w:t>
      </w:r>
      <w:r w:rsidR="00043838">
        <w:rPr>
          <w:rFonts w:eastAsia="ＭＳ 明朝"/>
          <w:sz w:val="22"/>
          <w:szCs w:val="22"/>
          <w:lang w:val="en-US"/>
        </w:rPr>
        <w:t xml:space="preserve">This timeline is specified regardless of the RAR PDSCH </w:t>
      </w:r>
      <w:r w:rsidR="006F2C6E">
        <w:rPr>
          <w:rFonts w:eastAsia="ＭＳ 明朝"/>
          <w:sz w:val="22"/>
          <w:szCs w:val="22"/>
          <w:lang w:val="en-US"/>
        </w:rPr>
        <w:t>bandwidth</w:t>
      </w:r>
      <w:r w:rsidR="00043838">
        <w:rPr>
          <w:rFonts w:eastAsia="ＭＳ 明朝"/>
          <w:sz w:val="22"/>
          <w:szCs w:val="22"/>
          <w:lang w:val="en-US"/>
        </w:rPr>
        <w:t xml:space="preserve">, however, the capable BB </w:t>
      </w:r>
      <w:r w:rsidR="006F2C6E">
        <w:rPr>
          <w:rFonts w:eastAsia="ＭＳ 明朝"/>
          <w:sz w:val="22"/>
          <w:szCs w:val="22"/>
          <w:lang w:val="en-US"/>
        </w:rPr>
        <w:t>bandwidth</w:t>
      </w:r>
      <w:r w:rsidR="00043838">
        <w:rPr>
          <w:rFonts w:eastAsia="ＭＳ 明朝"/>
          <w:sz w:val="22"/>
          <w:szCs w:val="22"/>
          <w:lang w:val="en-US"/>
        </w:rPr>
        <w:t xml:space="preserve"> per slot is restricted for Rel-18 eRedCap and the timeline may need to be extended depending on the PDSCH BB </w:t>
      </w:r>
      <w:r w:rsidR="006F2C6E">
        <w:rPr>
          <w:rFonts w:eastAsia="ＭＳ 明朝"/>
          <w:sz w:val="22"/>
          <w:szCs w:val="22"/>
          <w:lang w:val="en-US"/>
        </w:rPr>
        <w:t>bandwidth</w:t>
      </w:r>
      <w:r w:rsidR="00043838">
        <w:rPr>
          <w:rFonts w:eastAsia="ＭＳ 明朝"/>
          <w:sz w:val="22"/>
          <w:szCs w:val="22"/>
          <w:lang w:val="en-US"/>
        </w:rPr>
        <w:t>.</w:t>
      </w:r>
    </w:p>
    <w:p w14:paraId="73E27A5D" w14:textId="292C0531" w:rsidR="00EC364D" w:rsidRDefault="00711766" w:rsidP="0050263F">
      <w:pPr>
        <w:spacing w:afterLines="50" w:after="120"/>
        <w:jc w:val="both"/>
        <w:rPr>
          <w:rFonts w:eastAsia="ＭＳ 明朝"/>
          <w:sz w:val="22"/>
          <w:szCs w:val="22"/>
          <w:lang w:val="en-US"/>
        </w:rPr>
      </w:pPr>
      <w:r>
        <w:rPr>
          <w:rFonts w:eastAsia="ＭＳ 明朝"/>
          <w:sz w:val="22"/>
          <w:szCs w:val="22"/>
          <w:lang w:val="en-US"/>
        </w:rPr>
        <w:t>According to the</w:t>
      </w:r>
      <w:r w:rsidR="00673EEE">
        <w:rPr>
          <w:rFonts w:eastAsia="ＭＳ 明朝"/>
          <w:sz w:val="22"/>
          <w:szCs w:val="22"/>
          <w:lang w:val="en-US"/>
        </w:rPr>
        <w:t xml:space="preserve"> above</w:t>
      </w:r>
      <w:r>
        <w:rPr>
          <w:rFonts w:eastAsia="ＭＳ 明朝"/>
          <w:sz w:val="22"/>
          <w:szCs w:val="22"/>
          <w:lang w:val="en-US"/>
        </w:rPr>
        <w:t xml:space="preserve"> agreement</w:t>
      </w:r>
      <w:r w:rsidR="006F2C6E">
        <w:rPr>
          <w:rFonts w:eastAsia="ＭＳ 明朝"/>
          <w:sz w:val="22"/>
          <w:szCs w:val="22"/>
          <w:lang w:val="en-US"/>
        </w:rPr>
        <w:t xml:space="preserve"> at the RAN1#112 meeting</w:t>
      </w:r>
      <w:r>
        <w:rPr>
          <w:rFonts w:eastAsia="ＭＳ 明朝"/>
          <w:sz w:val="22"/>
          <w:szCs w:val="22"/>
          <w:lang w:val="en-US"/>
        </w:rPr>
        <w:t>, w</w:t>
      </w:r>
      <w:r w:rsidRPr="00711766">
        <w:rPr>
          <w:rFonts w:eastAsia="ＭＳ 明朝"/>
          <w:sz w:val="22"/>
          <w:szCs w:val="22"/>
          <w:lang w:val="en-US"/>
        </w:rPr>
        <w:t>hen the scheduling of RAR PDSCH is larger than the maximum number of unicast PRBs that the UE can process per slot</w:t>
      </w:r>
      <w:r>
        <w:rPr>
          <w:rFonts w:eastAsia="ＭＳ 明朝"/>
          <w:sz w:val="22"/>
          <w:szCs w:val="22"/>
          <w:lang w:val="en-US"/>
        </w:rPr>
        <w:t xml:space="preserve">, the minimum time separation between </w:t>
      </w:r>
      <w:r>
        <w:rPr>
          <w:rFonts w:eastAsia="ＭＳ 明朝"/>
          <w:sz w:val="22"/>
          <w:szCs w:val="22"/>
          <w:lang w:val="en-US"/>
        </w:rPr>
        <w:lastRenderedPageBreak/>
        <w:t xml:space="preserve">RAR and Msg3 </w:t>
      </w:r>
      <w:r w:rsidR="00E15245">
        <w:rPr>
          <w:rFonts w:eastAsia="ＭＳ 明朝"/>
          <w:sz w:val="22"/>
          <w:szCs w:val="22"/>
          <w:lang w:val="en-US"/>
        </w:rPr>
        <w:t xml:space="preserve">is </w:t>
      </w:r>
      <w:r>
        <w:rPr>
          <w:rFonts w:eastAsia="ＭＳ 明朝"/>
          <w:sz w:val="22"/>
          <w:szCs w:val="22"/>
          <w:lang w:val="en-US"/>
        </w:rPr>
        <w:t>extended as</w:t>
      </w:r>
      <w:r w:rsidRPr="00711766">
        <w:rPr>
          <w:rFonts w:eastAsia="ＭＳ 明朝"/>
          <w:sz w:val="22"/>
          <w:szCs w:val="22"/>
          <w:lang w:val="en-US"/>
        </w:rPr>
        <w:t xml:space="preserve"> </w:t>
      </w:r>
      <w:r w:rsidRPr="00415D76">
        <w:rPr>
          <w:rFonts w:eastAsia="ＭＳ Ｐゴシック"/>
          <w:sz w:val="22"/>
          <w:szCs w:val="18"/>
          <w:lang w:val="en-US"/>
        </w:rPr>
        <w:t>N</w:t>
      </w:r>
      <w:r w:rsidRPr="00415D76">
        <w:rPr>
          <w:rFonts w:eastAsia="ＭＳ Ｐゴシック"/>
          <w:sz w:val="22"/>
          <w:szCs w:val="18"/>
          <w:vertAlign w:val="subscript"/>
          <w:lang w:val="en-US"/>
        </w:rPr>
        <w:t>T,1</w:t>
      </w:r>
      <w:r w:rsidRPr="00415D76">
        <w:rPr>
          <w:rFonts w:eastAsia="ＭＳ Ｐゴシック"/>
          <w:sz w:val="22"/>
          <w:szCs w:val="18"/>
          <w:lang w:val="en-US"/>
        </w:rPr>
        <w:t xml:space="preserve"> + N</w:t>
      </w:r>
      <w:r w:rsidRPr="00415D76">
        <w:rPr>
          <w:rFonts w:eastAsia="ＭＳ Ｐゴシック"/>
          <w:sz w:val="22"/>
          <w:szCs w:val="18"/>
          <w:vertAlign w:val="subscript"/>
          <w:lang w:val="en-US"/>
        </w:rPr>
        <w:t>T,2</w:t>
      </w:r>
      <w:r w:rsidRPr="00415D76">
        <w:rPr>
          <w:rFonts w:eastAsia="ＭＳ Ｐゴシック"/>
          <w:sz w:val="22"/>
          <w:szCs w:val="18"/>
          <w:lang w:val="en-US"/>
        </w:rPr>
        <w:t xml:space="preserve"> + 0.5 + X ms</w:t>
      </w:r>
      <w:r>
        <w:rPr>
          <w:rFonts w:eastAsia="ＭＳ 明朝"/>
          <w:sz w:val="22"/>
          <w:szCs w:val="22"/>
          <w:lang w:val="en-US"/>
        </w:rPr>
        <w:t xml:space="preserve"> </w:t>
      </w:r>
      <w:r w:rsidR="00673EEE">
        <w:rPr>
          <w:rFonts w:eastAsia="ＭＳ 明朝"/>
          <w:sz w:val="22"/>
          <w:szCs w:val="22"/>
          <w:lang w:val="en-US"/>
        </w:rPr>
        <w:t>for Rel-18 eRedCap UE</w:t>
      </w:r>
      <w:r w:rsidR="006F2C6E">
        <w:rPr>
          <w:rFonts w:eastAsia="ＭＳ 明朝"/>
          <w:sz w:val="22"/>
          <w:szCs w:val="22"/>
          <w:lang w:val="en-US"/>
        </w:rPr>
        <w:t xml:space="preserve">. </w:t>
      </w:r>
      <w:r w:rsidR="00D338BD">
        <w:rPr>
          <w:rFonts w:eastAsia="ＭＳ 明朝"/>
          <w:sz w:val="22"/>
          <w:szCs w:val="22"/>
          <w:lang w:val="en-US"/>
        </w:rPr>
        <w:t>In addition, b</w:t>
      </w:r>
      <w:r w:rsidR="006F2C6E">
        <w:rPr>
          <w:rFonts w:eastAsia="ＭＳ 明朝"/>
          <w:sz w:val="22"/>
          <w:szCs w:val="22"/>
          <w:lang w:val="en-US"/>
        </w:rPr>
        <w:t>ased on the agreement at the RAN1#112bis-e meeting, t</w:t>
      </w:r>
      <w:r w:rsidR="00673EEE">
        <w:rPr>
          <w:rFonts w:eastAsia="ＭＳ 明朝"/>
          <w:sz w:val="22"/>
          <w:szCs w:val="22"/>
          <w:lang w:val="en-US"/>
        </w:rPr>
        <w:t xml:space="preserve">he exact value of </w:t>
      </w:r>
      <w:r>
        <w:rPr>
          <w:rFonts w:eastAsia="ＭＳ 明朝"/>
          <w:sz w:val="22"/>
          <w:szCs w:val="22"/>
          <w:lang w:val="en-US"/>
        </w:rPr>
        <w:t>X</w:t>
      </w:r>
      <w:r w:rsidR="00340FC9">
        <w:rPr>
          <w:rFonts w:eastAsia="ＭＳ 明朝"/>
          <w:sz w:val="22"/>
          <w:szCs w:val="22"/>
          <w:lang w:val="en-US"/>
        </w:rPr>
        <w:t xml:space="preserve"> would be down-selected from</w:t>
      </w:r>
      <w:r w:rsidR="00340FC9" w:rsidRPr="00340FC9">
        <w:rPr>
          <w:rFonts w:eastAsia="ＭＳ 明朝"/>
          <w:sz w:val="22"/>
          <w:szCs w:val="22"/>
          <w:lang w:val="en-US"/>
        </w:rPr>
        <w:t xml:space="preserve"> 0.5/0.25 or 1/0.5</w:t>
      </w:r>
      <w:r w:rsidR="00340FC9">
        <w:rPr>
          <w:rFonts w:eastAsia="ＭＳ 明朝"/>
          <w:sz w:val="22"/>
          <w:szCs w:val="22"/>
          <w:lang w:val="en-US"/>
        </w:rPr>
        <w:t xml:space="preserve"> </w:t>
      </w:r>
      <w:r w:rsidR="00E16B7A">
        <w:rPr>
          <w:rFonts w:eastAsia="ＭＳ 明朝"/>
          <w:sz w:val="22"/>
          <w:szCs w:val="22"/>
          <w:lang w:val="en-US"/>
        </w:rPr>
        <w:t xml:space="preserve">ms </w:t>
      </w:r>
      <w:r w:rsidR="00340FC9">
        <w:rPr>
          <w:rFonts w:eastAsia="ＭＳ 明朝"/>
          <w:sz w:val="22"/>
          <w:szCs w:val="22"/>
          <w:lang w:val="en-US"/>
        </w:rPr>
        <w:t>for 15/30 kHz SCS</w:t>
      </w:r>
      <w:r w:rsidR="006F2C6E">
        <w:rPr>
          <w:rFonts w:eastAsia="ＭＳ 明朝"/>
          <w:sz w:val="22"/>
          <w:szCs w:val="22"/>
          <w:lang w:val="en-US"/>
        </w:rPr>
        <w:t xml:space="preserve"> and whether to support Msg1 separate early indication of Rel-18 eRedCap can be discussed for each set of values for X</w:t>
      </w:r>
      <w:r>
        <w:rPr>
          <w:rFonts w:eastAsia="ＭＳ 明朝"/>
          <w:sz w:val="22"/>
          <w:szCs w:val="22"/>
          <w:lang w:val="en-US"/>
        </w:rPr>
        <w:t>.</w:t>
      </w:r>
    </w:p>
    <w:p w14:paraId="00C78CA8" w14:textId="713CF71D" w:rsidR="006F2C6E" w:rsidRDefault="006F2C6E" w:rsidP="0050263F">
      <w:pPr>
        <w:spacing w:afterLines="50" w:after="120"/>
        <w:jc w:val="both"/>
        <w:rPr>
          <w:rFonts w:eastAsia="ＭＳ 明朝"/>
          <w:sz w:val="22"/>
          <w:szCs w:val="22"/>
          <w:lang w:val="en-US"/>
        </w:rPr>
      </w:pPr>
    </w:p>
    <w:p w14:paraId="4AE0FE3C" w14:textId="3CD8F448" w:rsidR="006F2C6E" w:rsidRPr="006F2C6E" w:rsidRDefault="006F2C6E" w:rsidP="0050263F">
      <w:pPr>
        <w:spacing w:afterLines="50" w:after="120"/>
        <w:jc w:val="both"/>
        <w:rPr>
          <w:rFonts w:eastAsia="ＭＳ 明朝"/>
          <w:b/>
          <w:bCs/>
          <w:sz w:val="22"/>
          <w:szCs w:val="22"/>
          <w:u w:val="single"/>
          <w:lang w:val="en-US"/>
        </w:rPr>
      </w:pPr>
      <w:r w:rsidRPr="006F2C6E">
        <w:rPr>
          <w:rFonts w:eastAsia="ＭＳ 明朝"/>
          <w:b/>
          <w:bCs/>
          <w:sz w:val="22"/>
          <w:szCs w:val="22"/>
          <w:u w:val="single"/>
          <w:lang w:val="en-US"/>
        </w:rPr>
        <w:t xml:space="preserve">Analysis on available TDRA configuration </w:t>
      </w:r>
      <w:r w:rsidR="00E16B7A">
        <w:rPr>
          <w:rFonts w:eastAsia="ＭＳ 明朝"/>
          <w:b/>
          <w:bCs/>
          <w:sz w:val="22"/>
          <w:szCs w:val="22"/>
          <w:u w:val="single"/>
          <w:lang w:val="en-US"/>
        </w:rPr>
        <w:t>of Msg3 PUSCH</w:t>
      </w:r>
    </w:p>
    <w:p w14:paraId="697A294E" w14:textId="2D91E754" w:rsidR="00E16B7A" w:rsidRDefault="00340FC9" w:rsidP="0050263F">
      <w:pPr>
        <w:spacing w:afterLines="50" w:after="120"/>
        <w:jc w:val="both"/>
        <w:rPr>
          <w:rFonts w:eastAsia="ＭＳ Ｐゴシック"/>
          <w:sz w:val="22"/>
          <w:szCs w:val="18"/>
          <w:lang w:val="en-US"/>
        </w:rPr>
      </w:pPr>
      <w:r>
        <w:rPr>
          <w:rFonts w:eastAsia="ＭＳ 明朝"/>
          <w:sz w:val="22"/>
          <w:szCs w:val="22"/>
          <w:lang w:val="en-US"/>
        </w:rPr>
        <w:t>According to the current specification,</w:t>
      </w:r>
      <w:r w:rsidR="00770297">
        <w:rPr>
          <w:rFonts w:eastAsia="ＭＳ 明朝"/>
          <w:sz w:val="22"/>
          <w:szCs w:val="22"/>
          <w:lang w:val="en-US"/>
        </w:rPr>
        <w:t xml:space="preserve"> </w:t>
      </w:r>
      <w:r w:rsidR="00770297" w:rsidRPr="00415D76">
        <w:rPr>
          <w:rFonts w:eastAsia="ＭＳ Ｐゴシック"/>
          <w:sz w:val="22"/>
          <w:szCs w:val="18"/>
          <w:lang w:val="en-US"/>
        </w:rPr>
        <w:t>N</w:t>
      </w:r>
      <w:r w:rsidR="00770297" w:rsidRPr="00415D76">
        <w:rPr>
          <w:rFonts w:eastAsia="ＭＳ Ｐゴシック"/>
          <w:sz w:val="22"/>
          <w:szCs w:val="18"/>
          <w:vertAlign w:val="subscript"/>
          <w:lang w:val="en-US"/>
        </w:rPr>
        <w:t>T,1</w:t>
      </w:r>
      <w:r w:rsidR="00770297" w:rsidRPr="00415D76">
        <w:rPr>
          <w:rFonts w:eastAsia="ＭＳ Ｐゴシック"/>
          <w:sz w:val="22"/>
          <w:szCs w:val="18"/>
          <w:lang w:val="en-US"/>
        </w:rPr>
        <w:t xml:space="preserve"> + N</w:t>
      </w:r>
      <w:r w:rsidR="00770297" w:rsidRPr="00415D76">
        <w:rPr>
          <w:rFonts w:eastAsia="ＭＳ Ｐゴシック"/>
          <w:sz w:val="22"/>
          <w:szCs w:val="18"/>
          <w:vertAlign w:val="subscript"/>
          <w:lang w:val="en-US"/>
        </w:rPr>
        <w:t>T,2</w:t>
      </w:r>
      <w:r w:rsidR="00770297" w:rsidRPr="00415D76">
        <w:rPr>
          <w:rFonts w:eastAsia="ＭＳ Ｐゴシック"/>
          <w:sz w:val="22"/>
          <w:szCs w:val="18"/>
          <w:lang w:val="en-US"/>
        </w:rPr>
        <w:t xml:space="preserve"> + 0.5</w:t>
      </w:r>
      <w:r w:rsidR="00770297">
        <w:rPr>
          <w:rFonts w:eastAsia="ＭＳ Ｐゴシック"/>
          <w:sz w:val="22"/>
          <w:szCs w:val="18"/>
          <w:lang w:val="en-US"/>
        </w:rPr>
        <w:t xml:space="preserve"> equals to 31/39 symbols for 15/30 kHz SCS </w:t>
      </w:r>
      <w:r w:rsidR="00A9463A">
        <w:rPr>
          <w:rFonts w:eastAsia="ＭＳ Ｐゴシック"/>
          <w:sz w:val="22"/>
          <w:szCs w:val="18"/>
          <w:lang w:val="en-US"/>
        </w:rPr>
        <w:t xml:space="preserve">respectively </w:t>
      </w:r>
      <w:r w:rsidR="00770297">
        <w:rPr>
          <w:rFonts w:eastAsia="ＭＳ Ｐゴシック"/>
          <w:sz w:val="22"/>
          <w:szCs w:val="18"/>
          <w:lang w:val="en-US"/>
        </w:rPr>
        <w:t xml:space="preserve">when </w:t>
      </w:r>
      <w:r w:rsidR="00770297" w:rsidRPr="00E16B7A">
        <w:rPr>
          <w:rFonts w:eastAsia="ＭＳ Ｐゴシック" w:hint="eastAsia"/>
          <w:i/>
          <w:iCs/>
          <w:sz w:val="22"/>
          <w:szCs w:val="18"/>
          <w:lang w:val="en-US"/>
        </w:rPr>
        <w:t>dmrs-AdditionalPosition</w:t>
      </w:r>
      <w:r w:rsidR="00770297" w:rsidRPr="00770297">
        <w:rPr>
          <w:rFonts w:eastAsia="ＭＳ Ｐゴシック" w:hint="eastAsia"/>
          <w:sz w:val="22"/>
          <w:szCs w:val="18"/>
          <w:lang w:val="en-US"/>
        </w:rPr>
        <w:t xml:space="preserve"> </w:t>
      </w:r>
      <w:r w:rsidR="00770297" w:rsidRPr="00770297">
        <w:rPr>
          <w:rFonts w:eastAsia="ＭＳ Ｐゴシック" w:hint="eastAsia"/>
          <w:sz w:val="22"/>
          <w:szCs w:val="18"/>
          <w:lang w:val="en-US"/>
        </w:rPr>
        <w:t>≠</w:t>
      </w:r>
      <w:r w:rsidR="00770297" w:rsidRPr="00770297">
        <w:rPr>
          <w:rFonts w:eastAsia="ＭＳ Ｐゴシック" w:hint="eastAsia"/>
          <w:sz w:val="22"/>
          <w:szCs w:val="18"/>
          <w:lang w:val="en-US"/>
        </w:rPr>
        <w:t xml:space="preserve"> 'pos0'</w:t>
      </w:r>
      <w:r w:rsidR="00E16B7A">
        <w:rPr>
          <w:rFonts w:eastAsia="ＭＳ Ｐゴシック"/>
          <w:sz w:val="22"/>
          <w:szCs w:val="18"/>
          <w:lang w:val="en-US"/>
        </w:rPr>
        <w:t xml:space="preserve"> for legacy UEs</w:t>
      </w:r>
      <w:r w:rsidR="00770297">
        <w:rPr>
          <w:rFonts w:eastAsia="ＭＳ Ｐゴシック"/>
          <w:sz w:val="22"/>
          <w:szCs w:val="18"/>
          <w:lang w:val="en-US"/>
        </w:rPr>
        <w:t>.</w:t>
      </w:r>
      <w:r w:rsidR="00A9463A">
        <w:rPr>
          <w:rFonts w:eastAsia="ＭＳ Ｐゴシック"/>
          <w:sz w:val="22"/>
          <w:szCs w:val="18"/>
          <w:lang w:val="en-US"/>
        </w:rPr>
        <w:t xml:space="preserve"> </w:t>
      </w:r>
      <w:r w:rsidR="00E16B7A">
        <w:rPr>
          <w:rFonts w:eastAsia="ＭＳ 明朝"/>
          <w:sz w:val="22"/>
          <w:szCs w:val="22"/>
          <w:lang w:val="en-US"/>
        </w:rPr>
        <w:t xml:space="preserve">If the processing time for RAR PDSCH reception and Msg3 PUSCH transmission is expanded as </w:t>
      </w:r>
      <w:r w:rsidR="00E16B7A" w:rsidRPr="00415D76">
        <w:rPr>
          <w:rFonts w:eastAsia="ＭＳ Ｐゴシック"/>
          <w:sz w:val="22"/>
          <w:szCs w:val="18"/>
          <w:lang w:val="en-US"/>
        </w:rPr>
        <w:t>N</w:t>
      </w:r>
      <w:r w:rsidR="00E16B7A" w:rsidRPr="00415D76">
        <w:rPr>
          <w:rFonts w:eastAsia="ＭＳ Ｐゴシック"/>
          <w:sz w:val="22"/>
          <w:szCs w:val="18"/>
          <w:vertAlign w:val="subscript"/>
          <w:lang w:val="en-US"/>
        </w:rPr>
        <w:t>T,1</w:t>
      </w:r>
      <w:r w:rsidR="00E16B7A" w:rsidRPr="00415D76">
        <w:rPr>
          <w:rFonts w:eastAsia="ＭＳ Ｐゴシック"/>
          <w:sz w:val="22"/>
          <w:szCs w:val="18"/>
          <w:lang w:val="en-US"/>
        </w:rPr>
        <w:t xml:space="preserve"> + N</w:t>
      </w:r>
      <w:r w:rsidR="00E16B7A" w:rsidRPr="00415D76">
        <w:rPr>
          <w:rFonts w:eastAsia="ＭＳ Ｐゴシック"/>
          <w:sz w:val="22"/>
          <w:szCs w:val="18"/>
          <w:vertAlign w:val="subscript"/>
          <w:lang w:val="en-US"/>
        </w:rPr>
        <w:t>T,2</w:t>
      </w:r>
      <w:r w:rsidR="00E16B7A" w:rsidRPr="00415D76">
        <w:rPr>
          <w:rFonts w:eastAsia="ＭＳ Ｐゴシック"/>
          <w:sz w:val="22"/>
          <w:szCs w:val="18"/>
          <w:lang w:val="en-US"/>
        </w:rPr>
        <w:t xml:space="preserve"> + 0.5 </w:t>
      </w:r>
      <w:r w:rsidR="00E16B7A">
        <w:rPr>
          <w:rFonts w:eastAsia="ＭＳ Ｐゴシック"/>
          <w:sz w:val="22"/>
          <w:szCs w:val="18"/>
          <w:lang w:val="en-US"/>
        </w:rPr>
        <w:t xml:space="preserve">+ X </w:t>
      </w:r>
      <w:r w:rsidR="00E16B7A" w:rsidRPr="00415D76">
        <w:rPr>
          <w:rFonts w:eastAsia="ＭＳ Ｐゴシック"/>
          <w:sz w:val="22"/>
          <w:szCs w:val="18"/>
          <w:lang w:val="en-US"/>
        </w:rPr>
        <w:t>ms</w:t>
      </w:r>
      <w:r w:rsidR="00E16B7A">
        <w:rPr>
          <w:rFonts w:eastAsia="ＭＳ Ｐゴシック"/>
          <w:sz w:val="22"/>
          <w:szCs w:val="18"/>
          <w:lang w:val="en-US"/>
        </w:rPr>
        <w:t xml:space="preserve"> for Rel-18 eRedCap UEs, the processing time </w:t>
      </w:r>
      <w:r w:rsidR="00E16B7A">
        <w:rPr>
          <w:rFonts w:eastAsia="ＭＳ 明朝"/>
          <w:sz w:val="22"/>
          <w:szCs w:val="22"/>
          <w:lang w:val="en-US"/>
        </w:rPr>
        <w:t xml:space="preserve">for 15/30 kHz SCS each would be 38/46 symbols with X = </w:t>
      </w:r>
      <w:r w:rsidR="00E16B7A" w:rsidRPr="00340FC9">
        <w:rPr>
          <w:rFonts w:eastAsia="ＭＳ 明朝"/>
          <w:sz w:val="22"/>
          <w:szCs w:val="22"/>
          <w:lang w:val="en-US"/>
        </w:rPr>
        <w:t xml:space="preserve">0.5/0.25 </w:t>
      </w:r>
      <w:r w:rsidR="00E16B7A">
        <w:rPr>
          <w:rFonts w:eastAsia="ＭＳ 明朝"/>
          <w:sz w:val="22"/>
          <w:szCs w:val="22"/>
          <w:lang w:val="en-US"/>
        </w:rPr>
        <w:t>ms and 45/53 symbols with X =</w:t>
      </w:r>
      <w:r w:rsidR="00E16B7A" w:rsidRPr="00340FC9">
        <w:rPr>
          <w:rFonts w:eastAsia="ＭＳ 明朝"/>
          <w:sz w:val="22"/>
          <w:szCs w:val="22"/>
          <w:lang w:val="en-US"/>
        </w:rPr>
        <w:t xml:space="preserve"> 1/0.5</w:t>
      </w:r>
      <w:r w:rsidR="00E16B7A">
        <w:rPr>
          <w:rFonts w:eastAsia="ＭＳ 明朝"/>
          <w:sz w:val="22"/>
          <w:szCs w:val="22"/>
          <w:lang w:val="en-US"/>
        </w:rPr>
        <w:t xml:space="preserve"> ms.</w:t>
      </w:r>
    </w:p>
    <w:p w14:paraId="19849961" w14:textId="6E4E9BD1" w:rsidR="00CC207E" w:rsidRDefault="00A9463A" w:rsidP="0050263F">
      <w:pPr>
        <w:spacing w:afterLines="50" w:after="120"/>
        <w:jc w:val="both"/>
        <w:rPr>
          <w:rFonts w:eastAsia="ＭＳ Ｐゴシック"/>
          <w:sz w:val="22"/>
          <w:szCs w:val="18"/>
          <w:lang w:val="en-US"/>
        </w:rPr>
      </w:pPr>
      <w:r>
        <w:rPr>
          <w:rFonts w:eastAsia="ＭＳ Ｐゴシック"/>
          <w:sz w:val="22"/>
          <w:szCs w:val="18"/>
          <w:lang w:val="en-US"/>
        </w:rPr>
        <w:t xml:space="preserve">As for Msg3 PUSCH scheduling by UL grant in RAR, the offset from </w:t>
      </w:r>
      <w:r w:rsidR="00DD1D73">
        <w:rPr>
          <w:rFonts w:eastAsia="ＭＳ Ｐゴシック"/>
          <w:sz w:val="22"/>
          <w:szCs w:val="18"/>
          <w:lang w:val="en-US"/>
        </w:rPr>
        <w:t xml:space="preserve">RAR PDSCH reception </w:t>
      </w:r>
      <w:r>
        <w:rPr>
          <w:rFonts w:eastAsia="ＭＳ Ｐゴシック"/>
          <w:sz w:val="22"/>
          <w:szCs w:val="18"/>
          <w:lang w:val="en-US"/>
        </w:rPr>
        <w:t>slot</w:t>
      </w:r>
      <w:r w:rsidRPr="00A9463A">
        <w:rPr>
          <w:rFonts w:eastAsia="ＭＳ Ｐゴシック"/>
          <w:i/>
          <w:iCs/>
          <w:sz w:val="22"/>
          <w:szCs w:val="18"/>
          <w:lang w:val="en-US"/>
        </w:rPr>
        <w:t xml:space="preserve"> n</w:t>
      </w:r>
      <w:r>
        <w:rPr>
          <w:rFonts w:eastAsia="ＭＳ Ｐゴシック"/>
          <w:sz w:val="22"/>
          <w:szCs w:val="18"/>
          <w:lang w:val="en-US"/>
        </w:rPr>
        <w:t xml:space="preserve"> is </w:t>
      </w:r>
      <w:r w:rsidRPr="00A9463A">
        <w:rPr>
          <w:rFonts w:eastAsia="ＭＳ Ｐゴシック"/>
          <w:i/>
          <w:iCs/>
          <w:sz w:val="22"/>
          <w:szCs w:val="18"/>
          <w:lang w:val="en-US"/>
        </w:rPr>
        <w:t xml:space="preserve">n </w:t>
      </w:r>
      <w:r>
        <w:rPr>
          <w:rFonts w:eastAsia="ＭＳ Ｐゴシック"/>
          <w:sz w:val="22"/>
          <w:szCs w:val="18"/>
          <w:lang w:val="en-US"/>
        </w:rPr>
        <w:t xml:space="preserve">+ K2 + </w:t>
      </w:r>
      <m:oMath>
        <m:r>
          <w:rPr>
            <w:rFonts w:ascii="Cambria Math" w:eastAsia="ＭＳ Ｐゴシック" w:hAnsi="Cambria Math"/>
            <w:sz w:val="22"/>
            <w:szCs w:val="18"/>
            <w:lang w:val="en-US"/>
          </w:rPr>
          <m:t>∆</m:t>
        </m:r>
      </m:oMath>
      <w:r>
        <w:rPr>
          <w:rFonts w:eastAsia="ＭＳ Ｐゴシック" w:hint="eastAsia"/>
          <w:sz w:val="22"/>
          <w:szCs w:val="18"/>
          <w:lang w:val="en-US"/>
        </w:rPr>
        <w:t xml:space="preserve">, </w:t>
      </w:r>
      <w:r>
        <w:rPr>
          <w:rFonts w:eastAsia="ＭＳ Ｐゴシック"/>
          <w:sz w:val="22"/>
          <w:szCs w:val="18"/>
          <w:lang w:val="en-US"/>
        </w:rPr>
        <w:t xml:space="preserve">where K2 is indicated based on the default TDRA table for PUSCH (table6.1.2.1.1-2/6.1.2.1.1-4 in TS 38.214) and </w:t>
      </w:r>
      <m:oMath>
        <m:r>
          <w:rPr>
            <w:rFonts w:ascii="Cambria Math" w:eastAsia="ＭＳ Ｐゴシック" w:hAnsi="Cambria Math"/>
            <w:sz w:val="22"/>
            <w:szCs w:val="18"/>
            <w:lang w:val="en-US"/>
          </w:rPr>
          <m:t>∆</m:t>
        </m:r>
      </m:oMath>
      <w:r>
        <w:rPr>
          <w:rFonts w:eastAsia="ＭＳ Ｐゴシック"/>
          <w:sz w:val="22"/>
          <w:szCs w:val="18"/>
          <w:lang w:val="en-US"/>
        </w:rPr>
        <w:t xml:space="preserve"> is specified for each SCS (table 6.1.2.1.1-5 in TS 38.214).</w:t>
      </w:r>
      <w:r w:rsidR="00E16B7A">
        <w:rPr>
          <w:rFonts w:eastAsia="ＭＳ Ｐゴシック"/>
          <w:sz w:val="22"/>
          <w:szCs w:val="18"/>
          <w:lang w:val="en-US"/>
        </w:rPr>
        <w:t xml:space="preserve"> </w:t>
      </w:r>
      <w:r w:rsidR="00E16B7A">
        <w:rPr>
          <w:rFonts w:eastAsia="ＭＳ 明朝"/>
          <w:sz w:val="22"/>
          <w:szCs w:val="22"/>
          <w:lang w:val="en-US"/>
        </w:rPr>
        <w:t xml:space="preserve">The time separation between RAR PDSCH and Msg3 PUSCH can be shortest when the PDSCH ends in the </w:t>
      </w:r>
      <w:r w:rsidR="00E16B7A">
        <w:rPr>
          <w:rFonts w:eastAsia="ＭＳ 明朝" w:hint="eastAsia"/>
          <w:sz w:val="22"/>
          <w:szCs w:val="22"/>
          <w:lang w:val="en-US"/>
        </w:rPr>
        <w:t>last</w:t>
      </w:r>
      <w:r w:rsidR="00E16B7A">
        <w:rPr>
          <w:rFonts w:eastAsia="ＭＳ 明朝"/>
          <w:sz w:val="22"/>
          <w:szCs w:val="22"/>
          <w:lang w:val="en-US"/>
        </w:rPr>
        <w:t xml:space="preserve"> symbol in the slot </w:t>
      </w:r>
      <w:r w:rsidR="00E16B7A" w:rsidRPr="00C90BD4">
        <w:rPr>
          <w:rFonts w:eastAsia="ＭＳ 明朝"/>
          <w:i/>
          <w:iCs/>
          <w:sz w:val="22"/>
          <w:szCs w:val="22"/>
          <w:lang w:val="en-US"/>
        </w:rPr>
        <w:t>n</w:t>
      </w:r>
      <w:r w:rsidR="00E16B7A">
        <w:rPr>
          <w:rFonts w:eastAsia="ＭＳ 明朝"/>
          <w:sz w:val="22"/>
          <w:szCs w:val="22"/>
          <w:lang w:val="en-US"/>
        </w:rPr>
        <w:t xml:space="preserve"> and the PUSCH starts from very first symbol in the slot </w:t>
      </w:r>
      <w:r w:rsidR="00E16B7A" w:rsidRPr="00C90BD4">
        <w:rPr>
          <w:rFonts w:eastAsia="ＭＳ 明朝"/>
          <w:i/>
          <w:iCs/>
          <w:sz w:val="22"/>
          <w:szCs w:val="22"/>
          <w:lang w:val="en-US"/>
        </w:rPr>
        <w:t>n</w:t>
      </w:r>
      <w:r w:rsidR="00E16B7A">
        <w:rPr>
          <w:rFonts w:eastAsia="ＭＳ 明朝"/>
          <w:sz w:val="22"/>
          <w:szCs w:val="22"/>
          <w:lang w:val="en-US"/>
        </w:rPr>
        <w:t xml:space="preserve"> </w:t>
      </w:r>
      <w:r w:rsidR="00E16B7A">
        <w:rPr>
          <w:rFonts w:eastAsia="ＭＳ Ｐゴシック"/>
          <w:sz w:val="22"/>
          <w:szCs w:val="18"/>
          <w:lang w:val="en-US"/>
        </w:rPr>
        <w:t xml:space="preserve">+ K2 + </w:t>
      </w:r>
      <m:oMath>
        <m:r>
          <w:rPr>
            <w:rFonts w:ascii="Cambria Math" w:eastAsia="ＭＳ Ｐゴシック" w:hAnsi="Cambria Math"/>
            <w:sz w:val="22"/>
            <w:szCs w:val="18"/>
            <w:lang w:val="en-US"/>
          </w:rPr>
          <m:t>∆</m:t>
        </m:r>
      </m:oMath>
      <w:r w:rsidR="00E16B7A">
        <w:rPr>
          <w:rFonts w:eastAsia="ＭＳ 明朝"/>
          <w:sz w:val="22"/>
          <w:szCs w:val="22"/>
          <w:lang w:val="en-US"/>
        </w:rPr>
        <w:t xml:space="preserve">. For this case, the time separation would be </w:t>
      </w:r>
      <w:r w:rsidR="00E16B7A">
        <w:rPr>
          <w:rFonts w:eastAsia="ＭＳ Ｐゴシック"/>
          <w:sz w:val="22"/>
          <w:szCs w:val="18"/>
          <w:lang w:val="en-US"/>
        </w:rPr>
        <w:t xml:space="preserve">K2 + </w:t>
      </w:r>
      <m:oMath>
        <m:r>
          <w:rPr>
            <w:rFonts w:ascii="Cambria Math" w:eastAsia="ＭＳ Ｐゴシック" w:hAnsi="Cambria Math"/>
            <w:sz w:val="22"/>
            <w:szCs w:val="18"/>
            <w:lang w:val="en-US"/>
          </w:rPr>
          <m:t>∆</m:t>
        </m:r>
      </m:oMath>
      <w:r w:rsidR="00E16B7A">
        <w:rPr>
          <w:rFonts w:eastAsia="ＭＳ Ｐゴシック" w:hint="eastAsia"/>
          <w:sz w:val="22"/>
          <w:szCs w:val="18"/>
          <w:lang w:val="en-US"/>
        </w:rPr>
        <w:t xml:space="preserve"> </w:t>
      </w:r>
      <w:r w:rsidR="00E16B7A">
        <w:rPr>
          <w:rFonts w:eastAsia="ＭＳ Ｐゴシック"/>
          <w:sz w:val="22"/>
          <w:szCs w:val="18"/>
          <w:lang w:val="en-US"/>
        </w:rPr>
        <w:t>-1 slots which corresponds to K2 +1 for 15 kHz SCS and K2 +2 slots for 30 kHz SCS.</w:t>
      </w:r>
    </w:p>
    <w:p w14:paraId="3BD4DA9F" w14:textId="20830CFB" w:rsidR="00A9463A" w:rsidRDefault="00A9463A" w:rsidP="00C71A96">
      <w:pPr>
        <w:spacing w:afterLines="50" w:after="120"/>
        <w:rPr>
          <w:rFonts w:eastAsia="ＭＳ Ｐゴシック"/>
          <w:sz w:val="22"/>
          <w:szCs w:val="18"/>
          <w:lang w:val="en-US"/>
        </w:rPr>
      </w:pPr>
    </w:p>
    <w:p w14:paraId="25B7F227" w14:textId="79E359AF" w:rsidR="00A9463A" w:rsidRDefault="00A9463A" w:rsidP="00A9463A">
      <w:pPr>
        <w:spacing w:afterLines="50" w:after="120"/>
        <w:jc w:val="center"/>
        <w:rPr>
          <w:rFonts w:eastAsia="ＭＳ Ｐゴシック"/>
          <w:sz w:val="22"/>
          <w:szCs w:val="18"/>
          <w:lang w:val="en-US"/>
        </w:rPr>
      </w:pPr>
      <w:r w:rsidRPr="00A9463A">
        <w:rPr>
          <w:rFonts w:eastAsia="ＭＳ Ｐゴシック"/>
          <w:sz w:val="22"/>
          <w:szCs w:val="18"/>
          <w:lang w:val="en-US"/>
        </w:rPr>
        <w:t>Table 6.1.2.1.1-2: Default PUSCH time domain resource allocation A for normal CP</w:t>
      </w:r>
      <w:r>
        <w:rPr>
          <w:rFonts w:eastAsia="ＭＳ Ｐゴシック"/>
          <w:sz w:val="22"/>
          <w:szCs w:val="18"/>
          <w:lang w:val="en-US"/>
        </w:rPr>
        <w:t xml:space="preserve"> [3]</w:t>
      </w:r>
    </w:p>
    <w:p w14:paraId="5E95ADDB" w14:textId="7073CE22" w:rsidR="00A9463A" w:rsidRDefault="00A9463A" w:rsidP="00A9463A">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01791741" wp14:editId="765D32D3">
            <wp:extent cx="4668965" cy="244284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900"/>
                    <a:stretch/>
                  </pic:blipFill>
                  <pic:spPr bwMode="auto">
                    <a:xfrm>
                      <a:off x="0" y="0"/>
                      <a:ext cx="4676517" cy="2446796"/>
                    </a:xfrm>
                    <a:prstGeom prst="rect">
                      <a:avLst/>
                    </a:prstGeom>
                    <a:ln>
                      <a:noFill/>
                    </a:ln>
                    <a:extLst>
                      <a:ext uri="{53640926-AAD7-44D8-BBD7-CCE9431645EC}">
                        <a14:shadowObscured xmlns:a14="http://schemas.microsoft.com/office/drawing/2010/main"/>
                      </a:ext>
                    </a:extLst>
                  </pic:spPr>
                </pic:pic>
              </a:graphicData>
            </a:graphic>
          </wp:inline>
        </w:drawing>
      </w:r>
    </w:p>
    <w:p w14:paraId="325CAC6A" w14:textId="284F3D25" w:rsidR="00A9463A" w:rsidRDefault="00A9463A" w:rsidP="00A9463A">
      <w:pPr>
        <w:spacing w:afterLines="50" w:after="120"/>
        <w:jc w:val="center"/>
        <w:rPr>
          <w:rFonts w:eastAsia="ＭＳ Ｐゴシック"/>
          <w:sz w:val="22"/>
          <w:szCs w:val="18"/>
          <w:lang w:val="en-US"/>
        </w:rPr>
      </w:pPr>
    </w:p>
    <w:p w14:paraId="385E8DF6" w14:textId="1802E574" w:rsidR="00A9463A" w:rsidRDefault="00A9463A" w:rsidP="00A9463A">
      <w:pPr>
        <w:spacing w:afterLines="50" w:after="120"/>
        <w:jc w:val="center"/>
        <w:rPr>
          <w:rFonts w:eastAsia="ＭＳ Ｐゴシック"/>
          <w:sz w:val="22"/>
          <w:szCs w:val="18"/>
          <w:lang w:val="en-US"/>
        </w:rPr>
      </w:pPr>
      <w:r w:rsidRPr="00A9463A">
        <w:rPr>
          <w:rFonts w:eastAsia="ＭＳ Ｐゴシック"/>
          <w:sz w:val="22"/>
          <w:szCs w:val="18"/>
          <w:lang w:val="en-US"/>
        </w:rPr>
        <w:t xml:space="preserve">Table 6.1.2.1.1-4: Definition of value </w:t>
      </w:r>
      <w:r w:rsidRPr="00A9463A">
        <w:rPr>
          <w:rFonts w:eastAsia="ＭＳ Ｐゴシック"/>
          <w:i/>
          <w:iCs/>
          <w:sz w:val="22"/>
          <w:szCs w:val="18"/>
          <w:lang w:val="en-US"/>
        </w:rPr>
        <w:t>j</w:t>
      </w:r>
      <w:r>
        <w:rPr>
          <w:rFonts w:eastAsia="ＭＳ Ｐゴシック"/>
          <w:sz w:val="22"/>
          <w:szCs w:val="18"/>
          <w:lang w:val="en-US"/>
        </w:rPr>
        <w:t xml:space="preserve"> [3]</w:t>
      </w:r>
    </w:p>
    <w:p w14:paraId="02E977BB" w14:textId="07A3F79A" w:rsidR="00A9463A" w:rsidRDefault="00A9463A" w:rsidP="00A9463A">
      <w:pPr>
        <w:spacing w:afterLines="50" w:after="120"/>
        <w:jc w:val="center"/>
        <w:rPr>
          <w:rFonts w:eastAsia="ＭＳ Ｐゴシック"/>
          <w:sz w:val="22"/>
          <w:szCs w:val="18"/>
          <w:lang w:val="en-US"/>
        </w:rPr>
      </w:pPr>
      <w:r w:rsidRPr="00A9463A">
        <w:rPr>
          <w:rFonts w:eastAsia="ＭＳ Ｐゴシック"/>
          <w:noProof/>
          <w:sz w:val="22"/>
          <w:szCs w:val="18"/>
          <w:lang w:val="en-US"/>
        </w:rPr>
        <w:drawing>
          <wp:inline distT="0" distB="0" distL="0" distR="0" wp14:anchorId="4047C9E5" wp14:editId="6BBE893E">
            <wp:extent cx="2451889" cy="1121092"/>
            <wp:effectExtent l="0" t="0" r="5715"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7229"/>
                    <a:stretch/>
                  </pic:blipFill>
                  <pic:spPr bwMode="auto">
                    <a:xfrm>
                      <a:off x="0" y="0"/>
                      <a:ext cx="2472839" cy="1130671"/>
                    </a:xfrm>
                    <a:prstGeom prst="rect">
                      <a:avLst/>
                    </a:prstGeom>
                    <a:ln>
                      <a:noFill/>
                    </a:ln>
                    <a:extLst>
                      <a:ext uri="{53640926-AAD7-44D8-BBD7-CCE9431645EC}">
                        <a14:shadowObscured xmlns:a14="http://schemas.microsoft.com/office/drawing/2010/main"/>
                      </a:ext>
                    </a:extLst>
                  </pic:spPr>
                </pic:pic>
              </a:graphicData>
            </a:graphic>
          </wp:inline>
        </w:drawing>
      </w:r>
    </w:p>
    <w:p w14:paraId="742DEA51" w14:textId="4945F9C9" w:rsidR="00A9463A" w:rsidRDefault="00A9463A" w:rsidP="00A9463A">
      <w:pPr>
        <w:spacing w:afterLines="50" w:after="120"/>
        <w:jc w:val="center"/>
        <w:rPr>
          <w:rFonts w:eastAsia="ＭＳ Ｐゴシック"/>
          <w:sz w:val="22"/>
          <w:szCs w:val="18"/>
          <w:lang w:val="en-US"/>
        </w:rPr>
      </w:pPr>
    </w:p>
    <w:p w14:paraId="41A62F70" w14:textId="390C7C20" w:rsidR="00A9463A" w:rsidRDefault="00A9463A" w:rsidP="00A9463A">
      <w:pPr>
        <w:spacing w:afterLines="50" w:after="120"/>
        <w:jc w:val="center"/>
        <w:rPr>
          <w:rFonts w:eastAsia="ＭＳ Ｐゴシック"/>
          <w:sz w:val="22"/>
          <w:szCs w:val="18"/>
          <w:lang w:val="en-US"/>
        </w:rPr>
      </w:pPr>
      <w:r w:rsidRPr="00A9463A">
        <w:rPr>
          <w:rFonts w:eastAsia="ＭＳ Ｐゴシック"/>
          <w:sz w:val="22"/>
          <w:szCs w:val="18"/>
          <w:lang w:val="en-US"/>
        </w:rPr>
        <w:t>Table 6.1.2.1.1-5: Definition of value Δ</w:t>
      </w:r>
      <w:r w:rsidR="000969F8">
        <w:rPr>
          <w:rFonts w:eastAsia="ＭＳ Ｐゴシック" w:hint="eastAsia"/>
          <w:sz w:val="22"/>
          <w:szCs w:val="18"/>
          <w:lang w:val="en-US"/>
        </w:rPr>
        <w:t xml:space="preserve"> </w:t>
      </w:r>
      <w:r>
        <w:rPr>
          <w:rFonts w:eastAsia="ＭＳ Ｐゴシック"/>
          <w:sz w:val="22"/>
          <w:szCs w:val="18"/>
          <w:lang w:val="en-US"/>
        </w:rPr>
        <w:t>[3]</w:t>
      </w:r>
    </w:p>
    <w:p w14:paraId="1C8C7F9E" w14:textId="3F6C87E5" w:rsidR="00A9463A" w:rsidRDefault="00A9463A" w:rsidP="00A9463A">
      <w:pPr>
        <w:spacing w:afterLines="50" w:after="120"/>
        <w:jc w:val="center"/>
        <w:rPr>
          <w:rFonts w:eastAsia="ＭＳ Ｐゴシック"/>
          <w:sz w:val="22"/>
          <w:szCs w:val="18"/>
          <w:lang w:val="en-US"/>
        </w:rPr>
      </w:pPr>
      <w:r w:rsidRPr="00A9463A">
        <w:rPr>
          <w:rFonts w:eastAsia="ＭＳ Ｐゴシック"/>
          <w:noProof/>
          <w:sz w:val="22"/>
          <w:szCs w:val="18"/>
          <w:lang w:val="en-US"/>
        </w:rPr>
        <w:lastRenderedPageBreak/>
        <w:drawing>
          <wp:inline distT="0" distB="0" distL="0" distR="0" wp14:anchorId="56697F14" wp14:editId="4F926D00">
            <wp:extent cx="2480945" cy="109877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6924"/>
                    <a:stretch/>
                  </pic:blipFill>
                  <pic:spPr bwMode="auto">
                    <a:xfrm>
                      <a:off x="0" y="0"/>
                      <a:ext cx="2496474" cy="1105648"/>
                    </a:xfrm>
                    <a:prstGeom prst="rect">
                      <a:avLst/>
                    </a:prstGeom>
                    <a:ln>
                      <a:noFill/>
                    </a:ln>
                    <a:extLst>
                      <a:ext uri="{53640926-AAD7-44D8-BBD7-CCE9431645EC}">
                        <a14:shadowObscured xmlns:a14="http://schemas.microsoft.com/office/drawing/2010/main"/>
                      </a:ext>
                    </a:extLst>
                  </pic:spPr>
                </pic:pic>
              </a:graphicData>
            </a:graphic>
          </wp:inline>
        </w:drawing>
      </w:r>
    </w:p>
    <w:p w14:paraId="498BAF02" w14:textId="77777777" w:rsidR="00C71A96" w:rsidRDefault="00C71A96" w:rsidP="00C71A96">
      <w:pPr>
        <w:spacing w:afterLines="50" w:after="120"/>
        <w:jc w:val="both"/>
        <w:rPr>
          <w:rFonts w:eastAsia="ＭＳ Ｐゴシック"/>
          <w:sz w:val="22"/>
          <w:szCs w:val="18"/>
          <w:lang w:val="en-US"/>
        </w:rPr>
      </w:pPr>
    </w:p>
    <w:p w14:paraId="0A1B433C" w14:textId="6127A902" w:rsidR="00C71A96" w:rsidRPr="00C71A96" w:rsidRDefault="00C71A96" w:rsidP="00C71A96">
      <w:pPr>
        <w:spacing w:afterLines="50" w:after="120"/>
        <w:jc w:val="both"/>
        <w:rPr>
          <w:rFonts w:eastAsia="ＭＳ Ｐゴシック"/>
          <w:sz w:val="22"/>
          <w:szCs w:val="18"/>
          <w:lang w:val="en-US"/>
        </w:rPr>
      </w:pPr>
      <w:r>
        <w:rPr>
          <w:rFonts w:eastAsia="ＭＳ Ｐゴシック"/>
          <w:sz w:val="22"/>
          <w:szCs w:val="18"/>
          <w:lang w:val="en-US"/>
        </w:rPr>
        <w:t xml:space="preserve">Considering that this offset between RAR PDSCH and Msg3 PUSCH (i.e., K2 +1 for 15 kHz SCS and K2 +2 slots for 30 kHz SCS) needs to be larger than the UE processing time for Rel-18 eRedCap UEs (i.e., </w:t>
      </w:r>
      <w:r>
        <w:rPr>
          <w:rFonts w:eastAsia="ＭＳ 明朝"/>
          <w:sz w:val="22"/>
          <w:szCs w:val="22"/>
          <w:lang w:val="en-US"/>
        </w:rPr>
        <w:t xml:space="preserve">38/46 symbols with X = </w:t>
      </w:r>
      <w:r w:rsidRPr="00340FC9">
        <w:rPr>
          <w:rFonts w:eastAsia="ＭＳ 明朝"/>
          <w:sz w:val="22"/>
          <w:szCs w:val="22"/>
          <w:lang w:val="en-US"/>
        </w:rPr>
        <w:t xml:space="preserve">0.5/0.25 </w:t>
      </w:r>
      <w:r>
        <w:rPr>
          <w:rFonts w:eastAsia="ＭＳ 明朝"/>
          <w:sz w:val="22"/>
          <w:szCs w:val="22"/>
          <w:lang w:val="en-US"/>
        </w:rPr>
        <w:t>ms and 45/53 symbols with X =</w:t>
      </w:r>
      <w:r w:rsidRPr="00340FC9">
        <w:rPr>
          <w:rFonts w:eastAsia="ＭＳ 明朝"/>
          <w:sz w:val="22"/>
          <w:szCs w:val="22"/>
          <w:lang w:val="en-US"/>
        </w:rPr>
        <w:t xml:space="preserve"> 1/0.5</w:t>
      </w:r>
      <w:r>
        <w:rPr>
          <w:rFonts w:eastAsia="ＭＳ 明朝"/>
          <w:sz w:val="22"/>
          <w:szCs w:val="22"/>
          <w:lang w:val="en-US"/>
        </w:rPr>
        <w:t xml:space="preserve"> ms for 15/30 kHz SCS</w:t>
      </w:r>
      <w:r>
        <w:rPr>
          <w:rFonts w:eastAsia="ＭＳ Ｐゴシック"/>
          <w:sz w:val="22"/>
          <w:szCs w:val="18"/>
          <w:lang w:val="en-US"/>
        </w:rPr>
        <w:t>), the following TDRA configurations of Msg3 PUSCH are invalid;</w:t>
      </w:r>
    </w:p>
    <w:p w14:paraId="52EF0F04" w14:textId="77777777" w:rsidR="00C71A96" w:rsidRPr="00C71A96" w:rsidRDefault="00C71A96" w:rsidP="00C71A96">
      <w:pPr>
        <w:pStyle w:val="afd"/>
        <w:numPr>
          <w:ilvl w:val="0"/>
          <w:numId w:val="23"/>
        </w:numPr>
        <w:spacing w:afterLines="50" w:after="120"/>
        <w:ind w:leftChars="0"/>
        <w:jc w:val="both"/>
        <w:rPr>
          <w:rFonts w:eastAsia="ＭＳ 明朝"/>
          <w:sz w:val="22"/>
          <w:szCs w:val="22"/>
          <w:lang w:val="en-US"/>
        </w:rPr>
      </w:pPr>
      <w:r>
        <w:rPr>
          <w:rFonts w:eastAsia="ＭＳ 明朝"/>
          <w:sz w:val="22"/>
          <w:szCs w:val="22"/>
          <w:lang w:val="en-US"/>
        </w:rPr>
        <w:t>W</w:t>
      </w:r>
      <w:r w:rsidRPr="00C71A96">
        <w:rPr>
          <w:rFonts w:eastAsia="ＭＳ 明朝"/>
          <w:sz w:val="22"/>
          <w:szCs w:val="22"/>
          <w:lang w:val="en-US"/>
        </w:rPr>
        <w:t xml:space="preserve">hen X = 0.5/0.25 for 15/30 kHz SCS is supported, </w:t>
      </w:r>
    </w:p>
    <w:p w14:paraId="381FEB77" w14:textId="39418869" w:rsidR="00C71A96" w:rsidRPr="00C71A96" w:rsidRDefault="00C71A96" w:rsidP="00C71A96">
      <w:pPr>
        <w:pStyle w:val="afd"/>
        <w:numPr>
          <w:ilvl w:val="1"/>
          <w:numId w:val="23"/>
        </w:numPr>
        <w:spacing w:afterLines="50" w:after="120"/>
        <w:ind w:leftChars="0"/>
        <w:jc w:val="both"/>
        <w:rPr>
          <w:rFonts w:eastAsia="ＭＳ 明朝"/>
          <w:sz w:val="22"/>
          <w:szCs w:val="22"/>
          <w:lang w:val="en-US"/>
        </w:rPr>
      </w:pPr>
      <w:r w:rsidRPr="00C71A96">
        <w:rPr>
          <w:rFonts w:eastAsia="ＭＳ 明朝"/>
          <w:sz w:val="22"/>
          <w:szCs w:val="22"/>
          <w:lang w:val="en-US"/>
        </w:rPr>
        <w:t xml:space="preserve">K2 = </w:t>
      </w:r>
      <w:r w:rsidRPr="00C71A96">
        <w:rPr>
          <w:rFonts w:eastAsia="ＭＳ 明朝"/>
          <w:i/>
          <w:iCs/>
          <w:sz w:val="22"/>
          <w:szCs w:val="22"/>
          <w:lang w:val="en-US"/>
        </w:rPr>
        <w:t>j</w:t>
      </w:r>
      <w:r w:rsidRPr="00C71A96">
        <w:rPr>
          <w:rFonts w:eastAsia="ＭＳ 明朝"/>
          <w:sz w:val="22"/>
          <w:szCs w:val="22"/>
          <w:lang w:val="en-US"/>
        </w:rPr>
        <w:t xml:space="preserve"> </w:t>
      </w:r>
      <w:r w:rsidR="00D338BD">
        <w:rPr>
          <w:rFonts w:eastAsia="ＭＳ 明朝"/>
          <w:sz w:val="22"/>
          <w:szCs w:val="22"/>
          <w:lang w:val="en-US"/>
        </w:rPr>
        <w:t>is</w:t>
      </w:r>
      <w:r w:rsidRPr="00C71A96">
        <w:rPr>
          <w:rFonts w:eastAsia="ＭＳ 明朝"/>
          <w:sz w:val="22"/>
          <w:szCs w:val="22"/>
          <w:lang w:val="en-US"/>
        </w:rPr>
        <w:t xml:space="preserve"> not available for 15</w:t>
      </w:r>
      <w:r>
        <w:rPr>
          <w:rFonts w:eastAsia="ＭＳ 明朝"/>
          <w:sz w:val="22"/>
          <w:szCs w:val="22"/>
          <w:lang w:val="en-US"/>
        </w:rPr>
        <w:t>/30</w:t>
      </w:r>
      <w:r w:rsidRPr="00C71A96">
        <w:rPr>
          <w:rFonts w:eastAsia="ＭＳ 明朝"/>
          <w:sz w:val="22"/>
          <w:szCs w:val="22"/>
          <w:lang w:val="en-US"/>
        </w:rPr>
        <w:t xml:space="preserve"> kHz SCS for Rel-18 eRedCap UE.</w:t>
      </w:r>
    </w:p>
    <w:p w14:paraId="3B98F3FF" w14:textId="77777777" w:rsidR="00C71A96" w:rsidRPr="00C71A96" w:rsidRDefault="00C71A96" w:rsidP="00C71A96">
      <w:pPr>
        <w:pStyle w:val="afd"/>
        <w:numPr>
          <w:ilvl w:val="0"/>
          <w:numId w:val="23"/>
        </w:numPr>
        <w:spacing w:afterLines="50" w:after="120"/>
        <w:ind w:leftChars="0"/>
        <w:jc w:val="both"/>
        <w:rPr>
          <w:rFonts w:eastAsia="ＭＳ 明朝"/>
          <w:sz w:val="22"/>
          <w:szCs w:val="22"/>
          <w:lang w:val="en-US"/>
        </w:rPr>
      </w:pPr>
      <w:r>
        <w:rPr>
          <w:rFonts w:eastAsia="ＭＳ 明朝"/>
          <w:sz w:val="22"/>
          <w:szCs w:val="22"/>
          <w:lang w:val="en-US"/>
        </w:rPr>
        <w:t>W</w:t>
      </w:r>
      <w:r w:rsidRPr="00C71A96">
        <w:rPr>
          <w:rFonts w:eastAsia="ＭＳ 明朝"/>
          <w:sz w:val="22"/>
          <w:szCs w:val="22"/>
          <w:lang w:val="en-US"/>
        </w:rPr>
        <w:t xml:space="preserve">hen X = 1/0.5 for 15/30 kHz SCS is supported, </w:t>
      </w:r>
    </w:p>
    <w:p w14:paraId="1219F10F" w14:textId="221B081A" w:rsidR="00C71A96" w:rsidRDefault="00C71A96" w:rsidP="00C71A96">
      <w:pPr>
        <w:pStyle w:val="afd"/>
        <w:numPr>
          <w:ilvl w:val="1"/>
          <w:numId w:val="23"/>
        </w:numPr>
        <w:spacing w:afterLines="50" w:after="120"/>
        <w:ind w:leftChars="0"/>
        <w:jc w:val="both"/>
        <w:rPr>
          <w:rFonts w:eastAsia="ＭＳ 明朝"/>
          <w:sz w:val="22"/>
          <w:szCs w:val="22"/>
          <w:lang w:val="en-US"/>
        </w:rPr>
      </w:pPr>
      <w:r w:rsidRPr="00C71A96">
        <w:rPr>
          <w:rFonts w:eastAsia="ＭＳ 明朝"/>
          <w:sz w:val="22"/>
          <w:szCs w:val="22"/>
          <w:lang w:val="en-US"/>
        </w:rPr>
        <w:t xml:space="preserve">K2 = </w:t>
      </w:r>
      <w:r w:rsidRPr="00C71A96">
        <w:rPr>
          <w:rFonts w:eastAsia="ＭＳ 明朝"/>
          <w:i/>
          <w:iCs/>
          <w:sz w:val="22"/>
          <w:szCs w:val="22"/>
          <w:lang w:val="en-US"/>
        </w:rPr>
        <w:t>j</w:t>
      </w:r>
      <w:r w:rsidRPr="00C71A96">
        <w:rPr>
          <w:rFonts w:eastAsia="ＭＳ 明朝"/>
          <w:sz w:val="22"/>
          <w:szCs w:val="22"/>
          <w:lang w:val="en-US"/>
        </w:rPr>
        <w:t xml:space="preserve"> and</w:t>
      </w:r>
      <w:r w:rsidRPr="00C71A96">
        <w:rPr>
          <w:rFonts w:eastAsia="ＭＳ 明朝"/>
          <w:i/>
          <w:iCs/>
          <w:sz w:val="22"/>
          <w:szCs w:val="22"/>
          <w:lang w:val="en-US"/>
        </w:rPr>
        <w:t xml:space="preserve"> j+</w:t>
      </w:r>
      <w:r w:rsidRPr="00C71A96">
        <w:rPr>
          <w:rFonts w:eastAsia="ＭＳ 明朝"/>
          <w:sz w:val="22"/>
          <w:szCs w:val="22"/>
          <w:lang w:val="en-US"/>
        </w:rPr>
        <w:t>1 are not available for 15 kHz SCS for Rel-18 eRedCap UE.</w:t>
      </w:r>
    </w:p>
    <w:p w14:paraId="6F51A036" w14:textId="5923C702" w:rsidR="00C71A96" w:rsidRPr="00C71A96" w:rsidRDefault="00C71A96" w:rsidP="00C71A96">
      <w:pPr>
        <w:pStyle w:val="afd"/>
        <w:numPr>
          <w:ilvl w:val="1"/>
          <w:numId w:val="23"/>
        </w:numPr>
        <w:spacing w:afterLines="50" w:after="120"/>
        <w:ind w:leftChars="0"/>
        <w:jc w:val="both"/>
        <w:rPr>
          <w:rFonts w:eastAsia="ＭＳ 明朝"/>
          <w:sz w:val="22"/>
          <w:szCs w:val="22"/>
          <w:lang w:val="en-US"/>
        </w:rPr>
      </w:pPr>
      <w:r w:rsidRPr="00C71A96">
        <w:rPr>
          <w:rFonts w:eastAsia="ＭＳ 明朝"/>
          <w:sz w:val="22"/>
          <w:szCs w:val="22"/>
          <w:lang w:val="en-US"/>
        </w:rPr>
        <w:t xml:space="preserve">K2 = </w:t>
      </w:r>
      <w:r w:rsidRPr="00C71A96">
        <w:rPr>
          <w:rFonts w:eastAsia="ＭＳ 明朝"/>
          <w:i/>
          <w:iCs/>
          <w:sz w:val="22"/>
          <w:szCs w:val="22"/>
          <w:lang w:val="en-US"/>
        </w:rPr>
        <w:t>j</w:t>
      </w:r>
      <w:r w:rsidRPr="00C71A96">
        <w:rPr>
          <w:rFonts w:eastAsia="ＭＳ 明朝"/>
          <w:sz w:val="22"/>
          <w:szCs w:val="22"/>
          <w:lang w:val="en-US"/>
        </w:rPr>
        <w:t xml:space="preserve"> </w:t>
      </w:r>
      <w:r w:rsidR="00D338BD">
        <w:rPr>
          <w:rFonts w:eastAsia="ＭＳ 明朝"/>
          <w:sz w:val="22"/>
          <w:szCs w:val="22"/>
          <w:lang w:val="en-US"/>
        </w:rPr>
        <w:t>is</w:t>
      </w:r>
      <w:r w:rsidRPr="00C71A96">
        <w:rPr>
          <w:rFonts w:eastAsia="ＭＳ 明朝"/>
          <w:sz w:val="22"/>
          <w:szCs w:val="22"/>
          <w:lang w:val="en-US"/>
        </w:rPr>
        <w:t xml:space="preserve"> not available for </w:t>
      </w:r>
      <w:r>
        <w:rPr>
          <w:rFonts w:eastAsia="ＭＳ 明朝"/>
          <w:sz w:val="22"/>
          <w:szCs w:val="22"/>
          <w:lang w:val="en-US"/>
        </w:rPr>
        <w:t>30</w:t>
      </w:r>
      <w:r w:rsidRPr="00C71A96">
        <w:rPr>
          <w:rFonts w:eastAsia="ＭＳ 明朝"/>
          <w:sz w:val="22"/>
          <w:szCs w:val="22"/>
          <w:lang w:val="en-US"/>
        </w:rPr>
        <w:t xml:space="preserve"> kHz SCS for Rel-18 eRedCap UE.</w:t>
      </w:r>
    </w:p>
    <w:p w14:paraId="416AD82A" w14:textId="26614E2A" w:rsidR="00A9463A" w:rsidRDefault="00A9463A" w:rsidP="0050263F">
      <w:pPr>
        <w:spacing w:afterLines="50" w:after="120"/>
        <w:jc w:val="both"/>
        <w:rPr>
          <w:rFonts w:eastAsia="ＭＳ 明朝"/>
          <w:sz w:val="22"/>
          <w:szCs w:val="22"/>
          <w:lang w:val="en-US"/>
        </w:rPr>
      </w:pPr>
    </w:p>
    <w:p w14:paraId="39480B33" w14:textId="77777777" w:rsidR="001B7DDD" w:rsidRDefault="001B7DDD" w:rsidP="001B7DDD">
      <w:pPr>
        <w:spacing w:afterLines="50" w:after="120"/>
        <w:jc w:val="both"/>
        <w:rPr>
          <w:rFonts w:eastAsia="ＭＳ 明朝"/>
          <w:b/>
          <w:bCs/>
          <w:sz w:val="22"/>
          <w:szCs w:val="22"/>
          <w:lang w:val="en-US"/>
        </w:rPr>
      </w:pPr>
      <w:r w:rsidRPr="006F2C6E">
        <w:rPr>
          <w:rFonts w:eastAsia="ＭＳ 明朝"/>
          <w:b/>
          <w:bCs/>
          <w:sz w:val="22"/>
          <w:szCs w:val="22"/>
          <w:lang w:val="en-US"/>
        </w:rPr>
        <w:t>Observation 1:</w:t>
      </w:r>
      <w:r>
        <w:rPr>
          <w:rFonts w:eastAsia="ＭＳ 明朝"/>
          <w:b/>
          <w:bCs/>
          <w:sz w:val="22"/>
          <w:szCs w:val="22"/>
          <w:lang w:val="en-US"/>
        </w:rPr>
        <w:t xml:space="preserve"> </w:t>
      </w:r>
      <w:r w:rsidRPr="006F2C6E">
        <w:rPr>
          <w:rFonts w:eastAsia="ＭＳ 明朝"/>
          <w:b/>
          <w:bCs/>
          <w:sz w:val="22"/>
          <w:szCs w:val="22"/>
          <w:lang w:val="en-US"/>
        </w:rPr>
        <w:t>For UE BB bandwidth reduction,</w:t>
      </w:r>
    </w:p>
    <w:p w14:paraId="1BE27A99" w14:textId="08CA9626" w:rsidR="001B7DDD" w:rsidRDefault="001B7DDD" w:rsidP="001B7DDD">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when X = 0.5/0.25 for 15/30 kHz SCS is supported</w:t>
      </w:r>
      <w:r>
        <w:rPr>
          <w:rFonts w:eastAsia="ＭＳ 明朝"/>
          <w:b/>
          <w:bCs/>
          <w:sz w:val="22"/>
          <w:szCs w:val="22"/>
          <w:lang w:val="en-US"/>
        </w:rPr>
        <w:t xml:space="preserve"> for timeline between RAR PDSCH and </w:t>
      </w:r>
      <w:r w:rsidR="00D338BD">
        <w:rPr>
          <w:rFonts w:eastAsia="ＭＳ 明朝"/>
          <w:b/>
          <w:bCs/>
          <w:sz w:val="22"/>
          <w:szCs w:val="22"/>
          <w:lang w:val="en-US"/>
        </w:rPr>
        <w:t>M</w:t>
      </w:r>
      <w:r>
        <w:rPr>
          <w:rFonts w:eastAsia="ＭＳ 明朝"/>
          <w:b/>
          <w:bCs/>
          <w:sz w:val="22"/>
          <w:szCs w:val="22"/>
          <w:lang w:val="en-US"/>
        </w:rPr>
        <w:t xml:space="preserve">sg3 PUSCH </w:t>
      </w:r>
      <w:r w:rsidRPr="006F2C6E">
        <w:rPr>
          <w:rFonts w:eastAsia="ＭＳ 明朝"/>
          <w:b/>
          <w:bCs/>
          <w:sz w:val="22"/>
          <w:szCs w:val="22"/>
          <w:lang w:val="en-US"/>
        </w:rPr>
        <w:t>fo</w:t>
      </w:r>
      <w:r>
        <w:rPr>
          <w:rFonts w:eastAsia="ＭＳ 明朝"/>
          <w:b/>
          <w:bCs/>
          <w:sz w:val="22"/>
          <w:szCs w:val="22"/>
          <w:lang w:val="en-US"/>
        </w:rPr>
        <w:t>r</w:t>
      </w:r>
      <w:r w:rsidRPr="006F2C6E">
        <w:rPr>
          <w:rFonts w:eastAsia="ＭＳ 明朝"/>
          <w:b/>
          <w:bCs/>
          <w:sz w:val="22"/>
          <w:szCs w:val="22"/>
          <w:lang w:val="en-US"/>
        </w:rPr>
        <w:t xml:space="preserve"> Rel-18 eRedCap UE, </w:t>
      </w:r>
    </w:p>
    <w:p w14:paraId="5A85F59B" w14:textId="73D68C20" w:rsidR="001B7DDD" w:rsidRDefault="001B7DDD" w:rsidP="001B7DDD">
      <w:pPr>
        <w:pStyle w:val="afd"/>
        <w:numPr>
          <w:ilvl w:val="1"/>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sidR="00D338BD">
        <w:rPr>
          <w:rFonts w:eastAsia="ＭＳ 明朝"/>
          <w:b/>
          <w:bCs/>
          <w:sz w:val="22"/>
          <w:szCs w:val="22"/>
          <w:lang w:val="en-US"/>
        </w:rPr>
        <w:t>is</w:t>
      </w:r>
      <w:r w:rsidRPr="006F2C6E">
        <w:rPr>
          <w:rFonts w:eastAsia="ＭＳ 明朝"/>
          <w:b/>
          <w:bCs/>
          <w:sz w:val="22"/>
          <w:szCs w:val="22"/>
          <w:lang w:val="en-US"/>
        </w:rPr>
        <w:t xml:space="preserve"> not available</w:t>
      </w:r>
      <w:r>
        <w:rPr>
          <w:rFonts w:eastAsia="ＭＳ 明朝"/>
          <w:b/>
          <w:bCs/>
          <w:sz w:val="22"/>
          <w:szCs w:val="22"/>
          <w:lang w:val="en-US"/>
        </w:rPr>
        <w:t xml:space="preserve"> for 15/30 kHz SCS</w:t>
      </w:r>
      <w:r w:rsidRPr="006F2C6E">
        <w:rPr>
          <w:rFonts w:eastAsia="ＭＳ 明朝"/>
          <w:b/>
          <w:bCs/>
          <w:sz w:val="22"/>
          <w:szCs w:val="22"/>
          <w:lang w:val="en-US"/>
        </w:rPr>
        <w:t>.</w:t>
      </w:r>
    </w:p>
    <w:p w14:paraId="602C13B9" w14:textId="5EEEE048" w:rsidR="001B7DDD" w:rsidRDefault="001B7DDD" w:rsidP="001B7DDD">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when X = </w:t>
      </w:r>
      <w:r>
        <w:rPr>
          <w:rFonts w:eastAsia="ＭＳ 明朝"/>
          <w:b/>
          <w:bCs/>
          <w:sz w:val="22"/>
          <w:szCs w:val="22"/>
          <w:lang w:val="en-US"/>
        </w:rPr>
        <w:t>1</w:t>
      </w:r>
      <w:r w:rsidRPr="006F2C6E">
        <w:rPr>
          <w:rFonts w:eastAsia="ＭＳ 明朝"/>
          <w:b/>
          <w:bCs/>
          <w:sz w:val="22"/>
          <w:szCs w:val="22"/>
          <w:lang w:val="en-US"/>
        </w:rPr>
        <w:t>/0.5 for 15/30 kHz SCS is supported</w:t>
      </w:r>
      <w:r w:rsidRPr="00DB7286">
        <w:rPr>
          <w:rFonts w:eastAsia="ＭＳ 明朝"/>
          <w:b/>
          <w:bCs/>
          <w:sz w:val="22"/>
          <w:szCs w:val="22"/>
          <w:lang w:val="en-US"/>
        </w:rPr>
        <w:t xml:space="preserve"> </w:t>
      </w:r>
      <w:r>
        <w:rPr>
          <w:rFonts w:eastAsia="ＭＳ 明朝"/>
          <w:b/>
          <w:bCs/>
          <w:sz w:val="22"/>
          <w:szCs w:val="22"/>
          <w:lang w:val="en-US"/>
        </w:rPr>
        <w:t xml:space="preserve">for timeline between RAR PDSCH and </w:t>
      </w:r>
      <w:r w:rsidR="00D338BD">
        <w:rPr>
          <w:rFonts w:eastAsia="ＭＳ 明朝"/>
          <w:b/>
          <w:bCs/>
          <w:sz w:val="22"/>
          <w:szCs w:val="22"/>
          <w:lang w:val="en-US"/>
        </w:rPr>
        <w:t>M</w:t>
      </w:r>
      <w:r>
        <w:rPr>
          <w:rFonts w:eastAsia="ＭＳ 明朝"/>
          <w:b/>
          <w:bCs/>
          <w:sz w:val="22"/>
          <w:szCs w:val="22"/>
          <w:lang w:val="en-US"/>
        </w:rPr>
        <w:t xml:space="preserve">sg3 PUSCH </w:t>
      </w:r>
      <w:r w:rsidRPr="006F2C6E">
        <w:rPr>
          <w:rFonts w:eastAsia="ＭＳ 明朝"/>
          <w:b/>
          <w:bCs/>
          <w:sz w:val="22"/>
          <w:szCs w:val="22"/>
          <w:lang w:val="en-US"/>
        </w:rPr>
        <w:t>fo</w:t>
      </w:r>
      <w:r>
        <w:rPr>
          <w:rFonts w:eastAsia="ＭＳ 明朝"/>
          <w:b/>
          <w:bCs/>
          <w:sz w:val="22"/>
          <w:szCs w:val="22"/>
          <w:lang w:val="en-US"/>
        </w:rPr>
        <w:t>r</w:t>
      </w:r>
      <w:r w:rsidRPr="006F2C6E">
        <w:rPr>
          <w:rFonts w:eastAsia="ＭＳ 明朝"/>
          <w:b/>
          <w:bCs/>
          <w:sz w:val="22"/>
          <w:szCs w:val="22"/>
          <w:lang w:val="en-US"/>
        </w:rPr>
        <w:t xml:space="preserve"> Rel-18 eRedCap UE, </w:t>
      </w:r>
    </w:p>
    <w:p w14:paraId="15FD86F0" w14:textId="4718E51A" w:rsidR="001B7DDD" w:rsidRDefault="001B7DDD" w:rsidP="001B7DDD">
      <w:pPr>
        <w:pStyle w:val="afd"/>
        <w:numPr>
          <w:ilvl w:val="1"/>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and</w:t>
      </w:r>
      <w:r w:rsidRPr="006F2C6E">
        <w:rPr>
          <w:rFonts w:eastAsia="ＭＳ 明朝"/>
          <w:b/>
          <w:bCs/>
          <w:i/>
          <w:iCs/>
          <w:sz w:val="22"/>
          <w:szCs w:val="22"/>
          <w:lang w:val="en-US"/>
        </w:rPr>
        <w:t xml:space="preserve"> j+</w:t>
      </w:r>
      <w:r w:rsidRPr="00DB7286">
        <w:rPr>
          <w:rFonts w:eastAsia="ＭＳ 明朝"/>
          <w:b/>
          <w:bCs/>
          <w:sz w:val="22"/>
          <w:szCs w:val="22"/>
          <w:lang w:val="en-US"/>
        </w:rPr>
        <w:t>1</w:t>
      </w:r>
      <w:r>
        <w:rPr>
          <w:rFonts w:eastAsia="ＭＳ 明朝"/>
          <w:b/>
          <w:bCs/>
          <w:sz w:val="22"/>
          <w:szCs w:val="22"/>
          <w:lang w:val="en-US"/>
        </w:rPr>
        <w:t xml:space="preserve"> are</w:t>
      </w:r>
      <w:r w:rsidRPr="006F2C6E">
        <w:rPr>
          <w:rFonts w:eastAsia="ＭＳ 明朝"/>
          <w:b/>
          <w:bCs/>
          <w:sz w:val="22"/>
          <w:szCs w:val="22"/>
          <w:lang w:val="en-US"/>
        </w:rPr>
        <w:t xml:space="preserve"> not available </w:t>
      </w:r>
      <w:r>
        <w:rPr>
          <w:rFonts w:eastAsia="ＭＳ 明朝"/>
          <w:b/>
          <w:bCs/>
          <w:sz w:val="22"/>
          <w:szCs w:val="22"/>
          <w:lang w:val="en-US"/>
        </w:rPr>
        <w:t>for 15 kHz SCS</w:t>
      </w:r>
      <w:r w:rsidRPr="006F2C6E">
        <w:rPr>
          <w:rFonts w:eastAsia="ＭＳ 明朝"/>
          <w:b/>
          <w:bCs/>
          <w:sz w:val="22"/>
          <w:szCs w:val="22"/>
          <w:lang w:val="en-US"/>
        </w:rPr>
        <w:t>.</w:t>
      </w:r>
    </w:p>
    <w:p w14:paraId="7E0057BA" w14:textId="2262CA68" w:rsidR="001B7DDD" w:rsidRPr="001B7DDD" w:rsidRDefault="001B7DDD" w:rsidP="0050263F">
      <w:pPr>
        <w:pStyle w:val="afd"/>
        <w:numPr>
          <w:ilvl w:val="1"/>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sidR="00D338BD">
        <w:rPr>
          <w:rFonts w:eastAsia="ＭＳ 明朝"/>
          <w:b/>
          <w:bCs/>
          <w:sz w:val="22"/>
          <w:szCs w:val="22"/>
          <w:lang w:val="en-US"/>
        </w:rPr>
        <w:t>is</w:t>
      </w:r>
      <w:r w:rsidRPr="006F2C6E">
        <w:rPr>
          <w:rFonts w:eastAsia="ＭＳ 明朝"/>
          <w:b/>
          <w:bCs/>
          <w:sz w:val="22"/>
          <w:szCs w:val="22"/>
          <w:lang w:val="en-US"/>
        </w:rPr>
        <w:t xml:space="preserve"> not available </w:t>
      </w:r>
      <w:r>
        <w:rPr>
          <w:rFonts w:eastAsia="ＭＳ 明朝"/>
          <w:b/>
          <w:bCs/>
          <w:sz w:val="22"/>
          <w:szCs w:val="22"/>
          <w:lang w:val="en-US"/>
        </w:rPr>
        <w:t>for 30 kHz SCS</w:t>
      </w:r>
      <w:r w:rsidRPr="006F2C6E">
        <w:rPr>
          <w:rFonts w:eastAsia="ＭＳ 明朝"/>
          <w:b/>
          <w:bCs/>
          <w:sz w:val="22"/>
          <w:szCs w:val="22"/>
          <w:lang w:val="en-US"/>
        </w:rPr>
        <w:t>.</w:t>
      </w:r>
    </w:p>
    <w:p w14:paraId="7F228B11" w14:textId="77777777" w:rsidR="00E16B7A" w:rsidRDefault="00E16B7A" w:rsidP="0050263F">
      <w:pPr>
        <w:spacing w:afterLines="50" w:after="120"/>
        <w:jc w:val="both"/>
        <w:rPr>
          <w:rFonts w:eastAsia="ＭＳ 明朝"/>
          <w:noProof/>
          <w:sz w:val="22"/>
          <w:szCs w:val="22"/>
          <w:lang w:val="en-US"/>
        </w:rPr>
      </w:pPr>
    </w:p>
    <w:p w14:paraId="4014D3FD" w14:textId="2482BBDA" w:rsidR="006F2C6E" w:rsidRDefault="00E16B7A" w:rsidP="00E16B7A">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0FFDFDD1" wp14:editId="49348C0F">
            <wp:extent cx="6049680" cy="2706702"/>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7541" cy="2719168"/>
                    </a:xfrm>
                    <a:prstGeom prst="rect">
                      <a:avLst/>
                    </a:prstGeom>
                    <a:noFill/>
                    <a:ln>
                      <a:noFill/>
                    </a:ln>
                  </pic:spPr>
                </pic:pic>
              </a:graphicData>
            </a:graphic>
          </wp:inline>
        </w:drawing>
      </w:r>
    </w:p>
    <w:p w14:paraId="2015174C" w14:textId="3449732A" w:rsidR="006F2C6E" w:rsidRDefault="006F2C6E" w:rsidP="0050263F">
      <w:pPr>
        <w:spacing w:afterLines="50" w:after="120"/>
        <w:jc w:val="both"/>
        <w:rPr>
          <w:rFonts w:eastAsia="ＭＳ 明朝"/>
          <w:sz w:val="22"/>
          <w:szCs w:val="22"/>
          <w:lang w:val="en-US"/>
        </w:rPr>
      </w:pPr>
    </w:p>
    <w:p w14:paraId="5F553CBD" w14:textId="77777777" w:rsidR="00431A8E" w:rsidRDefault="00431A8E" w:rsidP="001B7DDD">
      <w:pPr>
        <w:spacing w:afterLines="50" w:after="120"/>
        <w:jc w:val="both"/>
        <w:rPr>
          <w:rFonts w:eastAsia="ＭＳ 明朝"/>
          <w:sz w:val="22"/>
          <w:szCs w:val="22"/>
          <w:lang w:val="en-US"/>
        </w:rPr>
      </w:pPr>
      <w:r>
        <w:rPr>
          <w:rFonts w:eastAsia="ＭＳ 明朝"/>
          <w:sz w:val="22"/>
          <w:szCs w:val="22"/>
          <w:lang w:val="en-US"/>
        </w:rPr>
        <w:lastRenderedPageBreak/>
        <w:t xml:space="preserve">Based on the observation 1, X=0.5/0.25 for 15/30 kHz SCS is preferable which can minimize the restriction on Msg3 PUSCH TDRA for Rel-18 eRedCap, </w:t>
      </w:r>
    </w:p>
    <w:p w14:paraId="76719457" w14:textId="48C682CB" w:rsidR="00431A8E" w:rsidRDefault="00431A8E" w:rsidP="001B7DDD">
      <w:pPr>
        <w:spacing w:afterLines="50" w:after="120"/>
        <w:jc w:val="both"/>
        <w:rPr>
          <w:rFonts w:eastAsia="ＭＳ 明朝"/>
          <w:sz w:val="22"/>
          <w:szCs w:val="22"/>
          <w:lang w:val="en-US"/>
        </w:rPr>
      </w:pPr>
      <w:r>
        <w:rPr>
          <w:rFonts w:eastAsia="ＭＳ 明朝"/>
          <w:sz w:val="22"/>
          <w:szCs w:val="22"/>
          <w:lang w:val="en-US"/>
        </w:rPr>
        <w:t xml:space="preserve">If X=1/0.5 for 15/30 kHz SCS is supported, new default TDRA table can provide the sufficient flexibility for the TDRA as captured </w:t>
      </w:r>
      <w:r w:rsidR="003B5FFB">
        <w:rPr>
          <w:rFonts w:eastAsia="ＭＳ 明朝"/>
          <w:sz w:val="22"/>
          <w:szCs w:val="22"/>
          <w:lang w:val="en-US"/>
        </w:rPr>
        <w:t xml:space="preserve">as FFS </w:t>
      </w:r>
      <w:r>
        <w:rPr>
          <w:rFonts w:eastAsia="ＭＳ 明朝"/>
          <w:sz w:val="22"/>
          <w:szCs w:val="22"/>
          <w:lang w:val="en-US"/>
        </w:rPr>
        <w:t xml:space="preserve">in option 3 in the agreement, or </w:t>
      </w:r>
      <w:r w:rsidRPr="00431A8E">
        <w:rPr>
          <w:rFonts w:eastAsia="ＭＳ 明朝"/>
          <w:i/>
          <w:iCs/>
          <w:sz w:val="22"/>
          <w:szCs w:val="22"/>
          <w:lang w:val="en-US"/>
        </w:rPr>
        <w:t>pusch-TimeDomainAllocationList</w:t>
      </w:r>
      <w:r>
        <w:rPr>
          <w:rFonts w:eastAsia="ＭＳ 明朝"/>
          <w:sz w:val="22"/>
          <w:szCs w:val="22"/>
          <w:lang w:val="en-US"/>
        </w:rPr>
        <w:t xml:space="preserve"> specific to Rel-18 eRedCap in </w:t>
      </w:r>
      <w:r w:rsidRPr="00431A8E">
        <w:rPr>
          <w:rFonts w:eastAsia="ＭＳ 明朝"/>
          <w:i/>
          <w:iCs/>
          <w:sz w:val="22"/>
          <w:szCs w:val="22"/>
          <w:lang w:val="en-US"/>
        </w:rPr>
        <w:t>pusch-ConfigCommon</w:t>
      </w:r>
      <w:r>
        <w:rPr>
          <w:rFonts w:eastAsia="ＭＳ 明朝"/>
          <w:sz w:val="22"/>
          <w:szCs w:val="22"/>
          <w:lang w:val="en-US"/>
        </w:rPr>
        <w:t xml:space="preserve"> can be introduced so that NW can configure separate TDRA table for Msg3 PUSCH TDRA.</w:t>
      </w:r>
    </w:p>
    <w:p w14:paraId="201D3539" w14:textId="2C1430C3" w:rsidR="00B94193" w:rsidRDefault="00431A8E" w:rsidP="001B7DDD">
      <w:pPr>
        <w:spacing w:afterLines="50" w:after="120"/>
        <w:jc w:val="both"/>
        <w:rPr>
          <w:rFonts w:eastAsia="ＭＳ 明朝"/>
          <w:sz w:val="22"/>
          <w:szCs w:val="22"/>
          <w:lang w:val="en-US"/>
        </w:rPr>
      </w:pPr>
      <w:r>
        <w:rPr>
          <w:rFonts w:eastAsia="ＭＳ 明朝"/>
          <w:sz w:val="22"/>
          <w:szCs w:val="22"/>
          <w:lang w:val="en-US"/>
        </w:rPr>
        <w:t xml:space="preserve">Given that it was agreed to share the same early indication between Rel-18 eRedCap UE supporting BB </w:t>
      </w:r>
      <w:r w:rsidR="003B5FFB">
        <w:rPr>
          <w:rFonts w:eastAsia="ＭＳ 明朝"/>
          <w:sz w:val="22"/>
          <w:szCs w:val="22"/>
          <w:lang w:val="en-US"/>
        </w:rPr>
        <w:t>bandwidth</w:t>
      </w:r>
      <w:r>
        <w:rPr>
          <w:rFonts w:eastAsia="ＭＳ 明朝"/>
          <w:sz w:val="22"/>
          <w:szCs w:val="22"/>
          <w:lang w:val="en-US"/>
        </w:rPr>
        <w:t xml:space="preserve"> reduction + peak rate reduction and UE supporting peak rate reduction only, the TDRA table for Msg3 PUSCH should be share</w:t>
      </w:r>
      <w:r w:rsidR="003B5FFB">
        <w:rPr>
          <w:rFonts w:eastAsia="ＭＳ 明朝"/>
          <w:sz w:val="22"/>
          <w:szCs w:val="22"/>
          <w:lang w:val="en-US"/>
        </w:rPr>
        <w:t>d</w:t>
      </w:r>
      <w:r>
        <w:rPr>
          <w:rFonts w:eastAsia="ＭＳ 明朝"/>
          <w:sz w:val="22"/>
          <w:szCs w:val="22"/>
          <w:lang w:val="en-US"/>
        </w:rPr>
        <w:t xml:space="preserve"> between the UEs as well to avoid the </w:t>
      </w:r>
      <w:r w:rsidR="003B5FFB">
        <w:rPr>
          <w:rFonts w:eastAsia="ＭＳ 明朝"/>
          <w:sz w:val="22"/>
          <w:szCs w:val="22"/>
          <w:lang w:val="en-US"/>
        </w:rPr>
        <w:t xml:space="preserve">Msg3 PUSCH </w:t>
      </w:r>
      <w:r>
        <w:rPr>
          <w:rFonts w:eastAsia="ＭＳ 明朝"/>
          <w:sz w:val="22"/>
          <w:szCs w:val="22"/>
          <w:lang w:val="en-US"/>
        </w:rPr>
        <w:t xml:space="preserve">TDRA misalignment. Therefore, if new TDRA table or </w:t>
      </w:r>
      <m:oMath>
        <m:r>
          <w:rPr>
            <w:rFonts w:ascii="Cambria Math" w:eastAsia="ＭＳ Ｐゴシック" w:hAnsi="Cambria Math"/>
            <w:sz w:val="22"/>
            <w:szCs w:val="18"/>
            <w:lang w:val="en-US"/>
          </w:rPr>
          <m:t>∆</m:t>
        </m:r>
      </m:oMath>
      <w:r>
        <w:rPr>
          <w:rFonts w:eastAsia="ＭＳ 明朝"/>
          <w:sz w:val="22"/>
          <w:szCs w:val="22"/>
          <w:lang w:val="en-US"/>
        </w:rPr>
        <w:t xml:space="preserve"> is specified for Rel-18 eRedCap, Rel-18 eRedCap UE supporting peak rate reduction only should also support such feature for Msg3 PUSCH TDRA enhancement.</w:t>
      </w:r>
    </w:p>
    <w:p w14:paraId="6F648DD3" w14:textId="77777777" w:rsidR="00B94193" w:rsidRDefault="00B94193" w:rsidP="001B7DDD">
      <w:pPr>
        <w:spacing w:afterLines="50" w:after="120"/>
        <w:jc w:val="both"/>
        <w:rPr>
          <w:rFonts w:eastAsia="ＭＳ 明朝"/>
          <w:sz w:val="22"/>
          <w:szCs w:val="22"/>
          <w:lang w:val="en-US"/>
        </w:rPr>
      </w:pPr>
    </w:p>
    <w:p w14:paraId="1C2D9E1E" w14:textId="22C6F1B2" w:rsidR="001B7DDD" w:rsidRPr="001B7DDD" w:rsidRDefault="001B7DDD" w:rsidP="001B7DDD">
      <w:pPr>
        <w:spacing w:afterLines="50" w:after="120"/>
        <w:jc w:val="both"/>
        <w:rPr>
          <w:rFonts w:eastAsia="ＭＳ 明朝"/>
          <w:b/>
          <w:bCs/>
          <w:sz w:val="22"/>
          <w:szCs w:val="22"/>
          <w:u w:val="single"/>
          <w:lang w:val="en-US"/>
        </w:rPr>
      </w:pPr>
      <w:r w:rsidRPr="001B7DDD">
        <w:rPr>
          <w:rFonts w:eastAsia="ＭＳ 明朝"/>
          <w:b/>
          <w:bCs/>
          <w:sz w:val="22"/>
          <w:szCs w:val="22"/>
          <w:u w:val="single"/>
          <w:lang w:val="en-US"/>
        </w:rPr>
        <w:t>Separate early indication for Rel-18 eRedCap</w:t>
      </w:r>
    </w:p>
    <w:p w14:paraId="31963B7E" w14:textId="44CB573C" w:rsidR="001B7DDD" w:rsidRDefault="001B7DDD" w:rsidP="001B7DDD">
      <w:pPr>
        <w:spacing w:afterLines="50" w:after="120"/>
        <w:jc w:val="both"/>
        <w:rPr>
          <w:rFonts w:eastAsia="ＭＳ 明朝"/>
          <w:sz w:val="22"/>
          <w:szCs w:val="22"/>
        </w:rPr>
      </w:pPr>
      <w:r>
        <w:rPr>
          <w:rFonts w:eastAsia="ＭＳ 明朝"/>
          <w:sz w:val="22"/>
          <w:szCs w:val="22"/>
        </w:rPr>
        <w:t>At the RAN#98-e meeting, it was agreed to include the separate early indication of Rel-18 eRedCap as the scope of this WI. Therefore, at least either Msg1 or Msg3 based separate early indication would be supported.</w:t>
      </w:r>
    </w:p>
    <w:p w14:paraId="6B751482" w14:textId="61A2A11B" w:rsidR="001B7DDD" w:rsidRDefault="001B7DDD" w:rsidP="001B7DDD">
      <w:pPr>
        <w:spacing w:afterLines="50" w:after="120"/>
        <w:jc w:val="both"/>
        <w:rPr>
          <w:rFonts w:eastAsia="ＭＳ 明朝"/>
          <w:sz w:val="22"/>
          <w:szCs w:val="22"/>
        </w:rPr>
      </w:pPr>
      <w:r>
        <w:rPr>
          <w:rFonts w:eastAsia="ＭＳ 明朝"/>
          <w:sz w:val="22"/>
          <w:szCs w:val="22"/>
        </w:rPr>
        <w:t>At RAN2#121 meeting, the following agreement was made</w:t>
      </w:r>
      <w:r w:rsidR="003B5FFB">
        <w:rPr>
          <w:rFonts w:eastAsia="ＭＳ 明朝"/>
          <w:sz w:val="22"/>
          <w:szCs w:val="22"/>
        </w:rPr>
        <w:t>; Based on the agreement at RAN2, RAN1 should clarify whether Msg1-based separate early indication is necessary for Rel-18 eRedCap.</w:t>
      </w:r>
    </w:p>
    <w:tbl>
      <w:tblPr>
        <w:tblStyle w:val="afb"/>
        <w:tblW w:w="0" w:type="auto"/>
        <w:tblLook w:val="04A0" w:firstRow="1" w:lastRow="0" w:firstColumn="1" w:lastColumn="0" w:noHBand="0" w:noVBand="1"/>
      </w:tblPr>
      <w:tblGrid>
        <w:gridCol w:w="9962"/>
      </w:tblGrid>
      <w:tr w:rsidR="001B7DDD" w14:paraId="273B2CB9" w14:textId="77777777" w:rsidTr="00AE2076">
        <w:tc>
          <w:tcPr>
            <w:tcW w:w="9962" w:type="dxa"/>
          </w:tcPr>
          <w:p w14:paraId="05A0A0DD" w14:textId="77777777" w:rsidR="001B7DDD" w:rsidRPr="00AF1F8B" w:rsidRDefault="001B7DDD" w:rsidP="00AE2076">
            <w:pPr>
              <w:spacing w:afterLines="50" w:after="120"/>
              <w:jc w:val="both"/>
              <w:rPr>
                <w:rFonts w:eastAsia="ＭＳ 明朝"/>
                <w:sz w:val="22"/>
                <w:szCs w:val="22"/>
              </w:rPr>
            </w:pPr>
            <w:r w:rsidRPr="00AF1F8B">
              <w:rPr>
                <w:rFonts w:eastAsia="ＭＳ 明朝"/>
                <w:sz w:val="22"/>
                <w:szCs w:val="22"/>
              </w:rPr>
              <w:t>Introduce Msg3/MsgA PUSCH based early indication for Rel-18 eRedCap. FFS how to implement this in the spec (e.g., new LCIDs or not).</w:t>
            </w:r>
          </w:p>
          <w:p w14:paraId="7E47E578" w14:textId="77777777" w:rsidR="001B7DDD" w:rsidRDefault="001B7DDD" w:rsidP="00AE2076">
            <w:pPr>
              <w:spacing w:afterLines="50" w:after="120"/>
              <w:jc w:val="both"/>
              <w:rPr>
                <w:rFonts w:eastAsia="ＭＳ 明朝"/>
                <w:sz w:val="22"/>
                <w:szCs w:val="22"/>
              </w:rPr>
            </w:pPr>
            <w:r w:rsidRPr="00AF1F8B">
              <w:rPr>
                <w:rFonts w:eastAsia="ＭＳ 明朝"/>
                <w:sz w:val="22"/>
                <w:szCs w:val="22"/>
              </w:rPr>
              <w:t>We will wait for RAN1 progress to see if there is a need for a Msg1 early indication for eRedCap.</w:t>
            </w:r>
          </w:p>
        </w:tc>
      </w:tr>
    </w:tbl>
    <w:p w14:paraId="2AB8FF2A" w14:textId="7904820B" w:rsidR="001B7DDD" w:rsidRDefault="001B7DDD" w:rsidP="001B7DDD">
      <w:pPr>
        <w:spacing w:afterLines="50" w:after="120"/>
        <w:jc w:val="both"/>
        <w:rPr>
          <w:rFonts w:eastAsia="ＭＳ 明朝"/>
          <w:sz w:val="22"/>
          <w:szCs w:val="22"/>
        </w:rPr>
      </w:pPr>
    </w:p>
    <w:p w14:paraId="1621BE49" w14:textId="7454E229" w:rsidR="001B7DDD" w:rsidRDefault="003B2960" w:rsidP="001B7DDD">
      <w:pPr>
        <w:spacing w:afterLines="50" w:after="120"/>
        <w:jc w:val="both"/>
        <w:rPr>
          <w:rFonts w:eastAsia="ＭＳ 明朝"/>
          <w:sz w:val="22"/>
          <w:szCs w:val="22"/>
        </w:rPr>
      </w:pPr>
      <w:r>
        <w:rPr>
          <w:rFonts w:eastAsia="ＭＳ 明朝"/>
          <w:sz w:val="22"/>
          <w:szCs w:val="22"/>
        </w:rPr>
        <w:t>Based on the agreement a</w:t>
      </w:r>
      <w:r w:rsidR="001B7DDD">
        <w:rPr>
          <w:rFonts w:eastAsia="ＭＳ 明朝"/>
          <w:sz w:val="22"/>
          <w:szCs w:val="22"/>
        </w:rPr>
        <w:t>t the RAN1#111 meeting</w:t>
      </w:r>
      <w:r>
        <w:rPr>
          <w:rFonts w:eastAsia="ＭＳ 明朝"/>
          <w:sz w:val="22"/>
          <w:szCs w:val="22"/>
        </w:rPr>
        <w:t xml:space="preserve"> below</w:t>
      </w:r>
      <w:r w:rsidR="001B7DDD">
        <w:rPr>
          <w:rFonts w:eastAsia="ＭＳ 明朝"/>
          <w:sz w:val="22"/>
          <w:szCs w:val="22"/>
        </w:rPr>
        <w:t xml:space="preserve">, </w:t>
      </w:r>
      <w:r>
        <w:rPr>
          <w:rFonts w:eastAsia="ＭＳ 明朝"/>
          <w:sz w:val="22"/>
          <w:szCs w:val="22"/>
        </w:rPr>
        <w:t xml:space="preserve">a cell supporting Rel-18 eRedCap UE has to ensure that the </w:t>
      </w:r>
      <w:r w:rsidR="003B5FFB">
        <w:rPr>
          <w:rFonts w:eastAsia="ＭＳ 明朝"/>
          <w:sz w:val="22"/>
          <w:szCs w:val="22"/>
        </w:rPr>
        <w:t>bandwidth</w:t>
      </w:r>
      <w:r>
        <w:rPr>
          <w:rFonts w:eastAsia="ＭＳ 明朝"/>
          <w:sz w:val="22"/>
          <w:szCs w:val="22"/>
        </w:rPr>
        <w:t xml:space="preserve"> for Msg3 is not to exceed 5 MHz for Rel-18 eRedCap UEs</w:t>
      </w:r>
      <w:r w:rsidR="001B7DDD">
        <w:rPr>
          <w:rFonts w:eastAsia="ＭＳ 明朝"/>
          <w:sz w:val="22"/>
          <w:szCs w:val="22"/>
        </w:rPr>
        <w:t>;</w:t>
      </w:r>
    </w:p>
    <w:tbl>
      <w:tblPr>
        <w:tblStyle w:val="afb"/>
        <w:tblW w:w="0" w:type="auto"/>
        <w:tblLook w:val="04A0" w:firstRow="1" w:lastRow="0" w:firstColumn="1" w:lastColumn="0" w:noHBand="0" w:noVBand="1"/>
      </w:tblPr>
      <w:tblGrid>
        <w:gridCol w:w="9962"/>
      </w:tblGrid>
      <w:tr w:rsidR="001B7DDD" w14:paraId="11B7A187" w14:textId="77777777" w:rsidTr="00AE2076">
        <w:tc>
          <w:tcPr>
            <w:tcW w:w="9962" w:type="dxa"/>
          </w:tcPr>
          <w:p w14:paraId="278DA9B3" w14:textId="77777777" w:rsidR="001B7DDD" w:rsidRPr="00717B88" w:rsidRDefault="001B7DDD" w:rsidP="00AE2076">
            <w:pPr>
              <w:rPr>
                <w:rFonts w:eastAsia="Batang"/>
                <w:sz w:val="16"/>
                <w:szCs w:val="16"/>
                <w:highlight w:val="green"/>
                <w:lang w:val="en-US"/>
              </w:rPr>
            </w:pPr>
            <w:r w:rsidRPr="00717B88">
              <w:rPr>
                <w:sz w:val="21"/>
                <w:szCs w:val="16"/>
                <w:highlight w:val="green"/>
                <w:lang w:val="en-US"/>
              </w:rPr>
              <w:t>Agreement:</w:t>
            </w:r>
          </w:p>
          <w:p w14:paraId="00B3EDD4" w14:textId="77777777" w:rsidR="001B7DDD" w:rsidRPr="00AF1F8B" w:rsidRDefault="001B7DDD" w:rsidP="00AE2076">
            <w:pPr>
              <w:rPr>
                <w:sz w:val="21"/>
                <w:szCs w:val="16"/>
                <w:lang w:val="en-US"/>
              </w:rPr>
            </w:pPr>
            <w:r w:rsidRPr="00717B88">
              <w:rPr>
                <w:sz w:val="21"/>
                <w:szCs w:val="16"/>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4CBC84C5" w14:textId="77777777" w:rsidR="001B7DDD" w:rsidRDefault="001B7DDD" w:rsidP="001B7DDD">
      <w:pPr>
        <w:spacing w:afterLines="50" w:after="120"/>
        <w:jc w:val="both"/>
        <w:rPr>
          <w:rFonts w:eastAsia="ＭＳ 明朝"/>
          <w:sz w:val="22"/>
          <w:szCs w:val="22"/>
        </w:rPr>
      </w:pPr>
    </w:p>
    <w:p w14:paraId="773E5EE7" w14:textId="00B3222B" w:rsidR="001B7DDD" w:rsidRDefault="003B2960" w:rsidP="001B7DDD">
      <w:pPr>
        <w:spacing w:afterLines="50" w:after="120"/>
        <w:jc w:val="both"/>
        <w:rPr>
          <w:rFonts w:eastAsia="ＭＳ 明朝"/>
          <w:sz w:val="22"/>
          <w:szCs w:val="22"/>
        </w:rPr>
      </w:pPr>
      <w:r>
        <w:rPr>
          <w:rFonts w:eastAsia="ＭＳ 明朝"/>
          <w:sz w:val="22"/>
          <w:szCs w:val="22"/>
        </w:rPr>
        <w:t xml:space="preserve">In addition, </w:t>
      </w:r>
      <w:r>
        <w:rPr>
          <w:rFonts w:eastAsia="ＭＳ 明朝"/>
          <w:sz w:val="22"/>
          <w:szCs w:val="22"/>
          <w:lang w:val="en-US"/>
        </w:rPr>
        <w:t xml:space="preserve">as we discussed for the observation 1 above, the valid K2 and </w:t>
      </w:r>
      <w:r>
        <w:rPr>
          <w:rFonts w:eastAsia="ＭＳ 明朝" w:hint="eastAsia"/>
          <w:sz w:val="22"/>
          <w:szCs w:val="22"/>
          <w:lang w:val="en-US"/>
        </w:rPr>
        <w:t>S</w:t>
      </w:r>
      <w:r>
        <w:rPr>
          <w:rFonts w:eastAsia="ＭＳ 明朝"/>
          <w:sz w:val="22"/>
          <w:szCs w:val="22"/>
          <w:lang w:val="en-US"/>
        </w:rPr>
        <w:t>LIV configuration for Msg3 PUSCH would be limited for Rel-18 eRedCap UEs due to the processing time extension when the RAR PDSCH is scheduled with larger bandwidth than 5MHz. This means that if a separate early indication via Msg1 for Rel-18 eRedCap is not supported, the same restriction on Msg3 PUSCH TDRA configuration would be applied even for Rel-17 RedCap UEs.</w:t>
      </w:r>
      <w:r>
        <w:rPr>
          <w:rFonts w:eastAsia="ＭＳ 明朝" w:hint="eastAsia"/>
          <w:sz w:val="22"/>
          <w:szCs w:val="22"/>
        </w:rPr>
        <w:t xml:space="preserve"> </w:t>
      </w:r>
    </w:p>
    <w:p w14:paraId="2ECBCAA4" w14:textId="39BE83D3" w:rsidR="001B7DDD" w:rsidRDefault="001B7DDD" w:rsidP="001B7DDD">
      <w:pPr>
        <w:spacing w:afterLines="50" w:after="120"/>
        <w:jc w:val="both"/>
        <w:rPr>
          <w:rFonts w:eastAsia="ＭＳ 明朝"/>
          <w:sz w:val="22"/>
          <w:szCs w:val="22"/>
        </w:rPr>
      </w:pPr>
      <w:r>
        <w:rPr>
          <w:rFonts w:eastAsia="ＭＳ 明朝"/>
          <w:sz w:val="22"/>
          <w:szCs w:val="22"/>
        </w:rPr>
        <w:t xml:space="preserve">Several companies insisted that the payload size for RAR is relatively small and 5MHz </w:t>
      </w:r>
      <w:r w:rsidR="003B5FFB">
        <w:rPr>
          <w:rFonts w:eastAsia="ＭＳ 明朝"/>
          <w:sz w:val="22"/>
          <w:szCs w:val="22"/>
        </w:rPr>
        <w:t>bandwidth</w:t>
      </w:r>
      <w:r>
        <w:rPr>
          <w:rFonts w:eastAsia="ＭＳ 明朝"/>
          <w:sz w:val="22"/>
          <w:szCs w:val="22"/>
        </w:rPr>
        <w:t xml:space="preserve"> is sufficient even for legacy UEs, however, there are some cases that the payload size can be large so that </w:t>
      </w:r>
      <w:r w:rsidR="003B5FFB">
        <w:rPr>
          <w:rFonts w:eastAsia="ＭＳ 明朝"/>
          <w:sz w:val="22"/>
          <w:szCs w:val="22"/>
        </w:rPr>
        <w:t>bandwidth</w:t>
      </w:r>
      <w:r>
        <w:rPr>
          <w:rFonts w:eastAsia="ＭＳ 明朝"/>
          <w:sz w:val="22"/>
          <w:szCs w:val="22"/>
        </w:rPr>
        <w:t xml:space="preserve"> larger than 5MHz is required. For example, multiple RAR massages for different UEs can be multiplexed in a single MAC PDU which is transmitted in a RAR PDSCH, and then the payload size can be large so that 5MHz BW is not sufficient. Therefore, the payload size for RAR is not always small and 5MHz </w:t>
      </w:r>
      <w:r w:rsidR="003B5FFB">
        <w:rPr>
          <w:rFonts w:eastAsia="ＭＳ 明朝"/>
          <w:sz w:val="22"/>
          <w:szCs w:val="22"/>
        </w:rPr>
        <w:t>bandwidth</w:t>
      </w:r>
      <w:r>
        <w:rPr>
          <w:rFonts w:eastAsia="ＭＳ 明朝"/>
          <w:sz w:val="22"/>
          <w:szCs w:val="22"/>
        </w:rPr>
        <w:t xml:space="preserve"> is not sufficient for some cases.</w:t>
      </w:r>
    </w:p>
    <w:p w14:paraId="3A388E69" w14:textId="009AE489" w:rsidR="003B2960" w:rsidRDefault="003B2960" w:rsidP="001B7DDD">
      <w:pPr>
        <w:spacing w:afterLines="50" w:after="120"/>
        <w:jc w:val="both"/>
        <w:rPr>
          <w:rFonts w:eastAsia="ＭＳ 明朝"/>
          <w:sz w:val="22"/>
          <w:szCs w:val="22"/>
        </w:rPr>
      </w:pPr>
      <w:r>
        <w:rPr>
          <w:rFonts w:eastAsia="ＭＳ 明朝"/>
          <w:sz w:val="22"/>
          <w:szCs w:val="22"/>
        </w:rPr>
        <w:t>Hence, a separate early indication via Msg1 is necessary for NW to avoid such restrictions on Rel-17 RedCap UEs and potential impacts on the current deployment.</w:t>
      </w:r>
    </w:p>
    <w:p w14:paraId="55A0F757" w14:textId="77777777" w:rsidR="003B2960" w:rsidRDefault="003B2960" w:rsidP="001B7DDD">
      <w:pPr>
        <w:spacing w:afterLines="50" w:after="120"/>
        <w:jc w:val="both"/>
        <w:rPr>
          <w:rFonts w:eastAsia="ＭＳ 明朝"/>
          <w:sz w:val="22"/>
          <w:szCs w:val="22"/>
        </w:rPr>
      </w:pPr>
    </w:p>
    <w:p w14:paraId="6BB12871" w14:textId="689DBBFA" w:rsidR="001B7DDD" w:rsidRDefault="001B7DDD" w:rsidP="001B7DDD">
      <w:pPr>
        <w:spacing w:afterLines="50" w:after="120"/>
        <w:jc w:val="both"/>
        <w:rPr>
          <w:rFonts w:eastAsia="ＭＳ 明朝"/>
          <w:sz w:val="22"/>
          <w:szCs w:val="22"/>
        </w:rPr>
      </w:pPr>
      <w:r>
        <w:rPr>
          <w:rFonts w:eastAsia="ＭＳ 明朝"/>
          <w:sz w:val="22"/>
          <w:szCs w:val="22"/>
        </w:rPr>
        <w:t xml:space="preserve">Whether to support the Msg1-based separate early indication was extensively discussed at the previous meetings and there seems no drawback to support </w:t>
      </w:r>
      <w:r w:rsidR="003B5FFB">
        <w:rPr>
          <w:rFonts w:eastAsia="ＭＳ 明朝"/>
          <w:sz w:val="22"/>
          <w:szCs w:val="22"/>
        </w:rPr>
        <w:t xml:space="preserve">it </w:t>
      </w:r>
      <w:r>
        <w:rPr>
          <w:rFonts w:eastAsia="ＭＳ 明朝"/>
          <w:sz w:val="22"/>
          <w:szCs w:val="22"/>
        </w:rPr>
        <w:t xml:space="preserve">from RAN1 perspective while majority of companies see the necessity on it. Accordingly, RAN1 should conclude that </w:t>
      </w:r>
      <w:r w:rsidR="003B5FFB">
        <w:rPr>
          <w:rFonts w:eastAsia="ＭＳ 明朝"/>
          <w:sz w:val="22"/>
          <w:szCs w:val="22"/>
        </w:rPr>
        <w:t xml:space="preserve">the </w:t>
      </w:r>
      <w:r>
        <w:rPr>
          <w:rFonts w:eastAsia="ＭＳ 明朝"/>
          <w:sz w:val="22"/>
          <w:szCs w:val="22"/>
        </w:rPr>
        <w:t>Msg1-based separate early indication is necessary.</w:t>
      </w:r>
    </w:p>
    <w:p w14:paraId="06695DA2" w14:textId="77777777" w:rsidR="001B7DDD" w:rsidRDefault="001B7DDD" w:rsidP="001B7DDD">
      <w:pPr>
        <w:spacing w:afterLines="50" w:after="120"/>
        <w:jc w:val="both"/>
        <w:rPr>
          <w:rFonts w:eastAsia="ＭＳ 明朝"/>
          <w:sz w:val="22"/>
          <w:szCs w:val="22"/>
        </w:rPr>
      </w:pPr>
      <w:r>
        <w:rPr>
          <w:rFonts w:eastAsia="ＭＳ 明朝"/>
          <w:sz w:val="22"/>
          <w:szCs w:val="22"/>
        </w:rPr>
        <w:lastRenderedPageBreak/>
        <w:t>Regarding specification impacts to support the separate early indication via Msg1, the only expected impact is for RAN2 spec. While the details should be discussed in RAN2, the Rel-17 framework can be easily reused, i.e., RACH partitioning is configured by gNB and a UE transmit</w:t>
      </w:r>
      <w:r>
        <w:rPr>
          <w:rFonts w:eastAsia="ＭＳ 明朝" w:hint="eastAsia"/>
          <w:sz w:val="22"/>
          <w:szCs w:val="22"/>
        </w:rPr>
        <w:t>s</w:t>
      </w:r>
      <w:r>
        <w:rPr>
          <w:rFonts w:eastAsia="ＭＳ 明朝"/>
          <w:sz w:val="22"/>
          <w:szCs w:val="22"/>
        </w:rPr>
        <w:t xml:space="preserve"> PRACH based on its capability, thus we don’t see any concern on the workload. In addition, though the complexity on PRACH partitioning </w:t>
      </w:r>
      <w:r>
        <w:rPr>
          <w:rFonts w:eastAsia="ＭＳ 明朝" w:hint="eastAsia"/>
          <w:sz w:val="22"/>
          <w:szCs w:val="22"/>
        </w:rPr>
        <w:t>i</w:t>
      </w:r>
      <w:r>
        <w:rPr>
          <w:rFonts w:eastAsia="ＭＳ 明朝"/>
          <w:sz w:val="22"/>
          <w:szCs w:val="22"/>
        </w:rPr>
        <w:t>s concerned, whether to use Msg1-based separate early indication is up to NW, and hence it would not be the reason not to support the separate early indication as specification.</w:t>
      </w:r>
    </w:p>
    <w:p w14:paraId="7FF5E315" w14:textId="77777777" w:rsidR="001B7DDD" w:rsidRDefault="001B7DDD" w:rsidP="001B7DDD">
      <w:pPr>
        <w:spacing w:afterLines="50" w:after="120"/>
        <w:jc w:val="both"/>
        <w:rPr>
          <w:rFonts w:eastAsia="ＭＳ 明朝"/>
          <w:sz w:val="22"/>
          <w:szCs w:val="22"/>
          <w:lang w:val="en-US"/>
        </w:rPr>
      </w:pPr>
    </w:p>
    <w:p w14:paraId="6051918B" w14:textId="23BDE7C8" w:rsidR="001B7DDD" w:rsidRDefault="003B2960" w:rsidP="001B7DDD">
      <w:pPr>
        <w:spacing w:afterLines="50" w:after="120"/>
        <w:jc w:val="both"/>
        <w:rPr>
          <w:rFonts w:eastAsia="ＭＳ 明朝"/>
          <w:sz w:val="22"/>
          <w:szCs w:val="22"/>
          <w:lang w:val="en-US"/>
        </w:rPr>
      </w:pPr>
      <w:r>
        <w:rPr>
          <w:rFonts w:eastAsia="ＭＳ 明朝"/>
          <w:sz w:val="22"/>
          <w:szCs w:val="22"/>
          <w:lang w:val="en-US"/>
        </w:rPr>
        <w:t>Based on the discussion above, t</w:t>
      </w:r>
      <w:r w:rsidR="001B7DDD">
        <w:rPr>
          <w:rFonts w:eastAsia="ＭＳ 明朝"/>
          <w:sz w:val="22"/>
          <w:szCs w:val="22"/>
          <w:lang w:val="en-US"/>
        </w:rPr>
        <w:t xml:space="preserve">o avoid such restriction on RAR and Msg3 </w:t>
      </w:r>
      <w:r>
        <w:rPr>
          <w:rFonts w:eastAsia="ＭＳ 明朝"/>
          <w:sz w:val="22"/>
          <w:szCs w:val="22"/>
          <w:lang w:val="en-US"/>
        </w:rPr>
        <w:t xml:space="preserve">FDRA and </w:t>
      </w:r>
      <w:r w:rsidR="001B7DDD">
        <w:rPr>
          <w:rFonts w:eastAsia="ＭＳ 明朝"/>
          <w:sz w:val="22"/>
          <w:szCs w:val="22"/>
          <w:lang w:val="en-US"/>
        </w:rPr>
        <w:t xml:space="preserve">TDRA, separate early indication </w:t>
      </w:r>
      <w:r w:rsidR="00FE78AA">
        <w:rPr>
          <w:rFonts w:eastAsia="ＭＳ 明朝"/>
          <w:sz w:val="22"/>
          <w:szCs w:val="22"/>
          <w:lang w:val="en-US"/>
        </w:rPr>
        <w:t xml:space="preserve">should be supported which </w:t>
      </w:r>
      <w:r w:rsidR="001B7DDD">
        <w:rPr>
          <w:rFonts w:eastAsia="ＭＳ 明朝"/>
          <w:sz w:val="22"/>
          <w:szCs w:val="22"/>
          <w:lang w:val="en-US"/>
        </w:rPr>
        <w:t xml:space="preserve">is essential for NW to apply different handling between Rel-18 eRedCap and </w:t>
      </w:r>
      <w:r>
        <w:rPr>
          <w:rFonts w:eastAsia="ＭＳ 明朝"/>
          <w:sz w:val="22"/>
          <w:szCs w:val="22"/>
          <w:lang w:val="en-US"/>
        </w:rPr>
        <w:t>Rel-17 RedCap</w:t>
      </w:r>
      <w:r w:rsidR="001B7DDD">
        <w:rPr>
          <w:rFonts w:eastAsia="ＭＳ 明朝"/>
          <w:sz w:val="22"/>
          <w:szCs w:val="22"/>
          <w:lang w:val="en-US"/>
        </w:rPr>
        <w:t xml:space="preserve"> UEs.</w:t>
      </w:r>
      <w:r w:rsidR="00431A8E">
        <w:rPr>
          <w:rFonts w:eastAsia="ＭＳ 明朝"/>
          <w:sz w:val="22"/>
          <w:szCs w:val="22"/>
          <w:lang w:val="en-US"/>
        </w:rPr>
        <w:t xml:space="preserve"> Accordingly, we suggest to down-select from option 3 or 4 in the agreement at the last RAN1 meeting. In addition, option 4 is preferable which can minimize the restriction on Msg3 PUSCH TDRA for Rel-18 eRedCap.</w:t>
      </w:r>
    </w:p>
    <w:p w14:paraId="167A4461" w14:textId="298880EF" w:rsidR="00043838" w:rsidRDefault="00043838" w:rsidP="0050263F">
      <w:pPr>
        <w:spacing w:afterLines="50" w:after="120"/>
        <w:jc w:val="both"/>
        <w:rPr>
          <w:rFonts w:eastAsia="ＭＳ 明朝"/>
          <w:sz w:val="22"/>
          <w:szCs w:val="22"/>
          <w:lang w:val="en-US"/>
        </w:rPr>
      </w:pPr>
    </w:p>
    <w:p w14:paraId="7104E281" w14:textId="359AADB0" w:rsidR="00FB122D" w:rsidRPr="00FB122D" w:rsidRDefault="00FB122D" w:rsidP="0050263F">
      <w:pPr>
        <w:spacing w:afterLines="50" w:after="120"/>
        <w:jc w:val="both"/>
        <w:rPr>
          <w:rFonts w:eastAsia="ＭＳ 明朝"/>
          <w:sz w:val="22"/>
          <w:szCs w:val="22"/>
        </w:rPr>
      </w:pPr>
      <w:r>
        <w:rPr>
          <w:rFonts w:eastAsia="ＭＳ 明朝"/>
          <w:sz w:val="22"/>
          <w:szCs w:val="22"/>
        </w:rPr>
        <w:t>Similar to Rel-17 RedCap, separate early indication based on MsgA PRACH should be supported if Msg1-based separate early indication for Rel-18 eRedCap is supported.</w:t>
      </w:r>
    </w:p>
    <w:p w14:paraId="1FDE11EA" w14:textId="77777777" w:rsidR="001B7DDD" w:rsidRDefault="001B7DDD" w:rsidP="0050263F">
      <w:pPr>
        <w:spacing w:afterLines="50" w:after="120"/>
        <w:jc w:val="both"/>
        <w:rPr>
          <w:rFonts w:eastAsia="ＭＳ 明朝"/>
          <w:sz w:val="22"/>
          <w:szCs w:val="22"/>
          <w:lang w:val="en-US"/>
        </w:rPr>
      </w:pPr>
    </w:p>
    <w:p w14:paraId="18090027" w14:textId="6EF0204B" w:rsidR="00005CC5" w:rsidRDefault="00005CC5" w:rsidP="0050263F">
      <w:pPr>
        <w:spacing w:afterLines="50" w:after="120"/>
        <w:jc w:val="both"/>
        <w:rPr>
          <w:rFonts w:eastAsia="ＭＳ 明朝"/>
          <w:b/>
          <w:bCs/>
          <w:sz w:val="22"/>
          <w:szCs w:val="22"/>
          <w:lang w:val="en-US"/>
        </w:rPr>
      </w:pPr>
      <w:r w:rsidRPr="00812D53">
        <w:rPr>
          <w:rFonts w:eastAsia="ＭＳ 明朝"/>
          <w:b/>
          <w:bCs/>
          <w:sz w:val="22"/>
          <w:szCs w:val="22"/>
          <w:lang w:val="en-US"/>
        </w:rPr>
        <w:t>Proposal</w:t>
      </w:r>
      <w:r w:rsidR="00EE47FC">
        <w:rPr>
          <w:rFonts w:eastAsia="ＭＳ 明朝"/>
          <w:b/>
          <w:bCs/>
          <w:sz w:val="22"/>
          <w:szCs w:val="22"/>
          <w:lang w:val="en-US"/>
        </w:rPr>
        <w:t xml:space="preserve"> </w:t>
      </w:r>
      <w:r w:rsidR="00431A8E">
        <w:rPr>
          <w:rFonts w:eastAsia="ＭＳ 明朝"/>
          <w:b/>
          <w:bCs/>
          <w:sz w:val="22"/>
          <w:szCs w:val="22"/>
          <w:lang w:val="en-US"/>
        </w:rPr>
        <w:t>1</w:t>
      </w:r>
      <w:r w:rsidRPr="00812D53">
        <w:rPr>
          <w:rFonts w:eastAsia="ＭＳ 明朝"/>
          <w:b/>
          <w:bCs/>
          <w:sz w:val="22"/>
          <w:szCs w:val="22"/>
          <w:lang w:val="en-US"/>
        </w:rPr>
        <w:t>:</w:t>
      </w:r>
    </w:p>
    <w:p w14:paraId="12068886" w14:textId="2BD3C213" w:rsidR="0050263F" w:rsidRDefault="00812D53" w:rsidP="00E15245">
      <w:pPr>
        <w:spacing w:afterLines="50" w:after="120"/>
        <w:jc w:val="both"/>
        <w:rPr>
          <w:rFonts w:eastAsia="ＭＳ 明朝"/>
          <w:b/>
          <w:bCs/>
          <w:sz w:val="22"/>
          <w:szCs w:val="22"/>
          <w:lang w:val="en-US"/>
        </w:rPr>
      </w:pPr>
      <w:r>
        <w:rPr>
          <w:rFonts w:eastAsia="ＭＳ 明朝"/>
          <w:b/>
          <w:bCs/>
          <w:sz w:val="22"/>
          <w:szCs w:val="22"/>
          <w:lang w:val="en-US"/>
        </w:rPr>
        <w:t xml:space="preserve">When </w:t>
      </w:r>
      <w:r w:rsidRPr="00812D53">
        <w:rPr>
          <w:rFonts w:eastAsia="ＭＳ 明朝"/>
          <w:b/>
          <w:bCs/>
          <w:sz w:val="22"/>
          <w:szCs w:val="22"/>
          <w:lang w:val="en-US"/>
        </w:rPr>
        <w:t xml:space="preserve">the scheduling of RAR PDSCH is larger than the maximum number of unicast PRBs that the UE can process per slot, </w:t>
      </w:r>
      <w:r w:rsidR="00431A8E">
        <w:rPr>
          <w:rFonts w:eastAsia="ＭＳ 明朝"/>
          <w:b/>
          <w:bCs/>
          <w:sz w:val="22"/>
          <w:szCs w:val="22"/>
          <w:lang w:val="en-US"/>
        </w:rPr>
        <w:t>down-select from option 3 or 4 in the agreement at the RAN1#112bis-e meeting.</w:t>
      </w:r>
    </w:p>
    <w:p w14:paraId="75C92D43" w14:textId="06414881" w:rsidR="00431A8E" w:rsidRDefault="00431A8E" w:rsidP="00431A8E">
      <w:pPr>
        <w:pStyle w:val="afd"/>
        <w:numPr>
          <w:ilvl w:val="0"/>
          <w:numId w:val="24"/>
        </w:numPr>
        <w:spacing w:afterLines="50" w:after="120"/>
        <w:ind w:leftChars="0"/>
        <w:jc w:val="both"/>
        <w:rPr>
          <w:rFonts w:eastAsia="ＭＳ 明朝"/>
          <w:b/>
          <w:bCs/>
          <w:sz w:val="22"/>
          <w:szCs w:val="22"/>
          <w:lang w:val="en-US"/>
        </w:rPr>
      </w:pPr>
      <w:r>
        <w:rPr>
          <w:rFonts w:eastAsia="ＭＳ 明朝"/>
          <w:b/>
          <w:bCs/>
          <w:sz w:val="22"/>
          <w:szCs w:val="22"/>
          <w:lang w:val="en-US"/>
        </w:rPr>
        <w:t xml:space="preserve">If option 3 is supported, new default PUSCH TDRA table </w:t>
      </w:r>
      <w:r w:rsidRPr="00431A8E">
        <w:rPr>
          <w:rFonts w:eastAsia="ＭＳ 明朝"/>
          <w:b/>
          <w:bCs/>
          <w:sz w:val="22"/>
          <w:szCs w:val="22"/>
          <w:lang w:val="en-US"/>
        </w:rPr>
        <w:t>specific to Rel-18 eRedCap</w:t>
      </w:r>
      <w:r>
        <w:rPr>
          <w:rFonts w:eastAsia="ＭＳ 明朝"/>
          <w:b/>
          <w:bCs/>
          <w:sz w:val="22"/>
          <w:szCs w:val="22"/>
          <w:lang w:val="en-US"/>
        </w:rPr>
        <w:t xml:space="preserve"> or</w:t>
      </w:r>
      <w:r w:rsidRPr="00431A8E">
        <w:rPr>
          <w:rFonts w:eastAsia="ＭＳ 明朝"/>
          <w:b/>
          <w:bCs/>
          <w:i/>
          <w:iCs/>
          <w:sz w:val="22"/>
          <w:szCs w:val="22"/>
          <w:lang w:val="en-US"/>
        </w:rPr>
        <w:t xml:space="preserve"> pusch-TimeDomainAllocationList</w:t>
      </w:r>
      <w:r w:rsidRPr="00431A8E">
        <w:rPr>
          <w:rFonts w:eastAsia="ＭＳ 明朝"/>
          <w:b/>
          <w:bCs/>
          <w:sz w:val="22"/>
          <w:szCs w:val="22"/>
          <w:lang w:val="en-US"/>
        </w:rPr>
        <w:t xml:space="preserve"> specific to Rel-18 eRedCap</w:t>
      </w:r>
      <w:r>
        <w:rPr>
          <w:rFonts w:eastAsia="ＭＳ 明朝"/>
          <w:b/>
          <w:bCs/>
          <w:sz w:val="22"/>
          <w:szCs w:val="22"/>
          <w:lang w:val="en-US"/>
        </w:rPr>
        <w:t xml:space="preserve"> UE</w:t>
      </w:r>
      <w:r w:rsidRPr="00431A8E">
        <w:rPr>
          <w:rFonts w:eastAsia="ＭＳ 明朝"/>
          <w:b/>
          <w:bCs/>
          <w:sz w:val="22"/>
          <w:szCs w:val="22"/>
          <w:lang w:val="en-US"/>
        </w:rPr>
        <w:t xml:space="preserve"> in </w:t>
      </w:r>
      <w:r w:rsidRPr="00431A8E">
        <w:rPr>
          <w:rFonts w:eastAsia="ＭＳ 明朝"/>
          <w:b/>
          <w:bCs/>
          <w:i/>
          <w:iCs/>
          <w:sz w:val="22"/>
          <w:szCs w:val="22"/>
          <w:lang w:val="en-US"/>
        </w:rPr>
        <w:t>pusch-ConfigCommon</w:t>
      </w:r>
      <w:r w:rsidRPr="00431A8E">
        <w:rPr>
          <w:rFonts w:eastAsia="ＭＳ 明朝"/>
          <w:b/>
          <w:bCs/>
          <w:sz w:val="22"/>
          <w:szCs w:val="22"/>
          <w:lang w:val="en-US"/>
        </w:rPr>
        <w:t xml:space="preserve"> </w:t>
      </w:r>
      <w:r>
        <w:rPr>
          <w:rFonts w:eastAsia="ＭＳ 明朝"/>
          <w:b/>
          <w:bCs/>
          <w:sz w:val="22"/>
          <w:szCs w:val="22"/>
          <w:lang w:val="en-US"/>
        </w:rPr>
        <w:t>can be considered.</w:t>
      </w:r>
    </w:p>
    <w:p w14:paraId="118738CF" w14:textId="7580F2B6" w:rsidR="003B5FFB" w:rsidRPr="00431A8E" w:rsidRDefault="003B5FFB" w:rsidP="00431A8E">
      <w:pPr>
        <w:pStyle w:val="afd"/>
        <w:numPr>
          <w:ilvl w:val="0"/>
          <w:numId w:val="24"/>
        </w:numPr>
        <w:spacing w:afterLines="50" w:after="120"/>
        <w:ind w:leftChars="0"/>
        <w:jc w:val="both"/>
        <w:rPr>
          <w:rFonts w:eastAsia="ＭＳ 明朝"/>
          <w:b/>
          <w:bCs/>
          <w:sz w:val="22"/>
          <w:szCs w:val="22"/>
          <w:lang w:val="en-US"/>
        </w:rPr>
      </w:pPr>
      <w:r>
        <w:rPr>
          <w:rFonts w:eastAsia="ＭＳ 明朝"/>
          <w:b/>
          <w:bCs/>
          <w:sz w:val="22"/>
          <w:szCs w:val="22"/>
          <w:lang w:val="en-US"/>
        </w:rPr>
        <w:t>For Msg1-based early indication, the same handling should be applied for MsgA PRACH early indication.</w:t>
      </w:r>
    </w:p>
    <w:p w14:paraId="1FED51B6" w14:textId="77777777" w:rsidR="00340FC9" w:rsidRDefault="00340FC9" w:rsidP="0050263F">
      <w:pPr>
        <w:spacing w:afterLines="50" w:after="120"/>
        <w:jc w:val="both"/>
        <w:rPr>
          <w:rFonts w:eastAsia="ＭＳ 明朝"/>
          <w:sz w:val="22"/>
          <w:szCs w:val="22"/>
        </w:rPr>
      </w:pPr>
    </w:p>
    <w:p w14:paraId="48B2D1F9" w14:textId="77777777" w:rsidR="00622241" w:rsidRDefault="00622241" w:rsidP="0050263F">
      <w:pPr>
        <w:spacing w:afterLines="50" w:after="120"/>
        <w:jc w:val="both"/>
        <w:rPr>
          <w:rFonts w:eastAsia="ＭＳ 明朝"/>
          <w:sz w:val="22"/>
          <w:szCs w:val="22"/>
        </w:rPr>
      </w:pPr>
    </w:p>
    <w:p w14:paraId="1BDDFAE9" w14:textId="3171E6F3" w:rsidR="0050263F" w:rsidRPr="0050263F" w:rsidRDefault="001B7DDD" w:rsidP="0050263F">
      <w:pPr>
        <w:pStyle w:val="30"/>
        <w:numPr>
          <w:ilvl w:val="2"/>
          <w:numId w:val="5"/>
        </w:numPr>
        <w:rPr>
          <w:b/>
          <w:bCs/>
        </w:rPr>
      </w:pPr>
      <w:r>
        <w:rPr>
          <w:b/>
          <w:bCs/>
        </w:rPr>
        <w:t xml:space="preserve">MsgB </w:t>
      </w:r>
      <w:r w:rsidR="00FB122D">
        <w:rPr>
          <w:b/>
          <w:bCs/>
        </w:rPr>
        <w:t xml:space="preserve">PDSCH </w:t>
      </w:r>
      <w:r>
        <w:rPr>
          <w:b/>
          <w:bCs/>
        </w:rPr>
        <w:t>bandwidth</w:t>
      </w:r>
    </w:p>
    <w:p w14:paraId="66025421" w14:textId="75B564FA" w:rsidR="00AF1F8B" w:rsidRDefault="001B4852" w:rsidP="0050263F">
      <w:pPr>
        <w:spacing w:afterLines="50" w:after="120"/>
        <w:jc w:val="both"/>
        <w:rPr>
          <w:rFonts w:eastAsia="ＭＳ 明朝"/>
          <w:sz w:val="22"/>
          <w:szCs w:val="22"/>
        </w:rPr>
      </w:pPr>
      <w:r>
        <w:rPr>
          <w:rFonts w:eastAsia="ＭＳ 明朝"/>
          <w:sz w:val="22"/>
          <w:szCs w:val="22"/>
        </w:rPr>
        <w:t>At the RAN1#112bis-e meeting, it was discussed how to handle MsgB PDSCH bandwidth restriction, i.e., which handling as Msg2 or Msg4 should be applied, but no consensus was achieved.</w:t>
      </w:r>
    </w:p>
    <w:p w14:paraId="6B4504E4" w14:textId="705B5AD2" w:rsidR="001B4852" w:rsidRDefault="001B4852" w:rsidP="0050263F">
      <w:pPr>
        <w:spacing w:afterLines="50" w:after="120"/>
        <w:jc w:val="both"/>
        <w:rPr>
          <w:rFonts w:eastAsia="ＭＳ 明朝"/>
          <w:sz w:val="22"/>
          <w:szCs w:val="22"/>
        </w:rPr>
      </w:pPr>
      <w:r>
        <w:rPr>
          <w:rFonts w:eastAsia="ＭＳ 明朝"/>
          <w:sz w:val="22"/>
          <w:szCs w:val="22"/>
        </w:rPr>
        <w:t>In our view, considering that the</w:t>
      </w:r>
      <w:r w:rsidRPr="001B4852">
        <w:rPr>
          <w:rFonts w:eastAsia="ＭＳ 明朝"/>
          <w:sz w:val="22"/>
          <w:szCs w:val="22"/>
        </w:rPr>
        <w:t xml:space="preserve"> </w:t>
      </w:r>
      <w:r>
        <w:rPr>
          <w:rFonts w:eastAsia="ＭＳ 明朝"/>
          <w:sz w:val="22"/>
          <w:szCs w:val="22"/>
        </w:rPr>
        <w:t>multiple RAR massages for different UEs can be multiplexed in a single MAC PDU which is transmitted in a MsgB PDSCH</w:t>
      </w:r>
      <w:r w:rsidR="003B5FFB" w:rsidRPr="003B5FFB">
        <w:rPr>
          <w:rFonts w:eastAsia="ＭＳ 明朝"/>
          <w:sz w:val="22"/>
          <w:szCs w:val="22"/>
        </w:rPr>
        <w:t xml:space="preserve"> </w:t>
      </w:r>
      <w:r w:rsidR="003B5FFB">
        <w:rPr>
          <w:rFonts w:eastAsia="ＭＳ 明朝"/>
          <w:sz w:val="22"/>
          <w:szCs w:val="22"/>
        </w:rPr>
        <w:t>same as Msg2 PDSCH</w:t>
      </w:r>
      <w:r>
        <w:rPr>
          <w:rFonts w:eastAsia="ＭＳ 明朝"/>
          <w:sz w:val="22"/>
          <w:szCs w:val="22"/>
        </w:rPr>
        <w:t>, it is reasonable to apply the same handling as Msg2</w:t>
      </w:r>
      <w:r w:rsidR="003B5FFB">
        <w:rPr>
          <w:rFonts w:eastAsia="ＭＳ 明朝"/>
          <w:sz w:val="22"/>
          <w:szCs w:val="22"/>
        </w:rPr>
        <w:t>.</w:t>
      </w:r>
      <w:r>
        <w:rPr>
          <w:rFonts w:eastAsia="ＭＳ 明朝"/>
          <w:sz w:val="22"/>
          <w:szCs w:val="22"/>
        </w:rPr>
        <w:t xml:space="preserve"> </w:t>
      </w:r>
      <w:r w:rsidR="003B5FFB">
        <w:rPr>
          <w:rFonts w:eastAsia="ＭＳ 明朝"/>
          <w:sz w:val="22"/>
          <w:szCs w:val="22"/>
        </w:rPr>
        <w:t>M</w:t>
      </w:r>
      <w:r>
        <w:rPr>
          <w:rFonts w:eastAsia="ＭＳ 明朝"/>
          <w:sz w:val="22"/>
          <w:szCs w:val="22"/>
        </w:rPr>
        <w:t xml:space="preserve">ore specifically, </w:t>
      </w:r>
      <w:r w:rsidRPr="001B4852">
        <w:rPr>
          <w:rFonts w:eastAsia="ＭＳ 明朝"/>
          <w:sz w:val="22"/>
          <w:szCs w:val="22"/>
        </w:rPr>
        <w:t>the scheduling of RAR PDSCH is allowed to be larger than the maximum number of unicast PRBs that the UE can process per slot</w:t>
      </w:r>
      <w:r>
        <w:rPr>
          <w:rFonts w:eastAsia="ＭＳ 明朝"/>
          <w:sz w:val="22"/>
          <w:szCs w:val="22"/>
        </w:rPr>
        <w:t xml:space="preserve"> and especially when the larger number of PRBs than the maximum number that a UE can process per slot is allocated, the processing timeline between MsgB PDSCH and corresponding HARQ-ACK transmission needs to be relaxed. This timeline relaxation would be discussed in section 2.1.3.</w:t>
      </w:r>
    </w:p>
    <w:p w14:paraId="019745EA" w14:textId="2361C992" w:rsidR="001B4852" w:rsidRDefault="001B4852" w:rsidP="0050263F">
      <w:pPr>
        <w:spacing w:afterLines="50" w:after="120"/>
        <w:jc w:val="both"/>
        <w:rPr>
          <w:rFonts w:eastAsia="ＭＳ 明朝"/>
          <w:sz w:val="22"/>
          <w:szCs w:val="22"/>
        </w:rPr>
      </w:pPr>
    </w:p>
    <w:p w14:paraId="797EBC48" w14:textId="2E32129C" w:rsidR="001B4852" w:rsidRDefault="001B4852" w:rsidP="0050263F">
      <w:pPr>
        <w:spacing w:afterLines="50" w:after="120"/>
        <w:jc w:val="both"/>
        <w:rPr>
          <w:rFonts w:eastAsia="ＭＳ 明朝"/>
          <w:b/>
          <w:bCs/>
          <w:sz w:val="22"/>
          <w:szCs w:val="22"/>
          <w:lang w:val="en-US"/>
        </w:rPr>
      </w:pPr>
      <w:r w:rsidRPr="00812D53">
        <w:rPr>
          <w:rFonts w:eastAsia="ＭＳ 明朝"/>
          <w:b/>
          <w:bCs/>
          <w:sz w:val="22"/>
          <w:szCs w:val="22"/>
          <w:lang w:val="en-US"/>
        </w:rPr>
        <w:t>Proposal</w:t>
      </w:r>
      <w:r>
        <w:rPr>
          <w:rFonts w:eastAsia="ＭＳ 明朝"/>
          <w:b/>
          <w:bCs/>
          <w:sz w:val="22"/>
          <w:szCs w:val="22"/>
          <w:lang w:val="en-US"/>
        </w:rPr>
        <w:t xml:space="preserve"> 2</w:t>
      </w:r>
      <w:r w:rsidRPr="00812D53">
        <w:rPr>
          <w:rFonts w:eastAsia="ＭＳ 明朝"/>
          <w:b/>
          <w:bCs/>
          <w:sz w:val="22"/>
          <w:szCs w:val="22"/>
          <w:lang w:val="en-US"/>
        </w:rPr>
        <w:t>:</w:t>
      </w:r>
    </w:p>
    <w:p w14:paraId="5200BE84" w14:textId="58D4A80F" w:rsidR="001B4852" w:rsidRPr="001B4852" w:rsidRDefault="001B4852" w:rsidP="0050263F">
      <w:pPr>
        <w:spacing w:afterLines="50" w:after="120"/>
        <w:jc w:val="both"/>
        <w:rPr>
          <w:rFonts w:eastAsia="ＭＳ 明朝"/>
          <w:b/>
          <w:bCs/>
          <w:sz w:val="22"/>
          <w:szCs w:val="22"/>
        </w:rPr>
      </w:pPr>
      <w:r w:rsidRPr="001B4852">
        <w:rPr>
          <w:rFonts w:eastAsia="ＭＳ 明朝"/>
          <w:b/>
          <w:bCs/>
          <w:sz w:val="22"/>
          <w:szCs w:val="22"/>
        </w:rPr>
        <w:t>For UE BB bandwidth reduction, for MsgB PDSCH to Rel-18 RedCap UEs, the scheduling of MsgB PDSCH is allowed to be larger than 25 PRBs for 15 kHz SCS and 12 PRBs for 30 kHz SCS.</w:t>
      </w:r>
    </w:p>
    <w:p w14:paraId="014EE899" w14:textId="6061A11F" w:rsidR="00622241" w:rsidRDefault="00622241" w:rsidP="0050263F">
      <w:pPr>
        <w:spacing w:afterLines="50" w:after="120"/>
        <w:jc w:val="both"/>
        <w:rPr>
          <w:rFonts w:eastAsia="ＭＳ 明朝"/>
          <w:b/>
          <w:bCs/>
          <w:sz w:val="22"/>
          <w:szCs w:val="22"/>
        </w:rPr>
      </w:pPr>
    </w:p>
    <w:p w14:paraId="1C6F06D1" w14:textId="77777777" w:rsidR="00D779AB" w:rsidRPr="00FA7C86" w:rsidRDefault="00D779AB" w:rsidP="0050263F">
      <w:pPr>
        <w:spacing w:afterLines="50" w:after="120"/>
        <w:jc w:val="both"/>
        <w:rPr>
          <w:rFonts w:eastAsia="ＭＳ 明朝"/>
          <w:b/>
          <w:bCs/>
          <w:sz w:val="22"/>
          <w:szCs w:val="22"/>
        </w:rPr>
      </w:pPr>
    </w:p>
    <w:p w14:paraId="19B1AFFA" w14:textId="3501ED16" w:rsidR="001B7DDD" w:rsidRPr="001B7DDD" w:rsidRDefault="001B7DDD" w:rsidP="001B7DDD">
      <w:pPr>
        <w:pStyle w:val="30"/>
        <w:numPr>
          <w:ilvl w:val="2"/>
          <w:numId w:val="5"/>
        </w:numPr>
        <w:rPr>
          <w:b/>
          <w:bCs/>
        </w:rPr>
      </w:pPr>
      <w:r w:rsidRPr="001B7DDD">
        <w:rPr>
          <w:b/>
          <w:bCs/>
        </w:rPr>
        <w:lastRenderedPageBreak/>
        <w:t>Enhancements on</w:t>
      </w:r>
      <w:r w:rsidR="000F6471">
        <w:rPr>
          <w:b/>
          <w:bCs/>
        </w:rPr>
        <w:t xml:space="preserve"> processing </w:t>
      </w:r>
      <w:r>
        <w:rPr>
          <w:b/>
          <w:bCs/>
        </w:rPr>
        <w:t>timeline for random access</w:t>
      </w:r>
    </w:p>
    <w:p w14:paraId="4EB386E2" w14:textId="58289814" w:rsidR="001B7DDD" w:rsidRDefault="000F6471" w:rsidP="001B7DDD">
      <w:pPr>
        <w:spacing w:afterLines="50" w:after="120"/>
        <w:jc w:val="both"/>
        <w:rPr>
          <w:rFonts w:eastAsia="ＭＳ 明朝"/>
          <w:sz w:val="22"/>
          <w:szCs w:val="22"/>
        </w:rPr>
      </w:pPr>
      <w:r w:rsidRPr="000F6471">
        <w:rPr>
          <w:rFonts w:eastAsia="ＭＳ 明朝"/>
          <w:sz w:val="22"/>
          <w:szCs w:val="22"/>
        </w:rPr>
        <w:t>At the RAN1#112</w:t>
      </w:r>
      <w:r>
        <w:rPr>
          <w:rFonts w:eastAsia="ＭＳ 明朝"/>
          <w:sz w:val="22"/>
          <w:szCs w:val="22"/>
        </w:rPr>
        <w:t xml:space="preserve">bis-e meeting, it was agreed that the following </w:t>
      </w:r>
      <w:r w:rsidRPr="000F6471">
        <w:rPr>
          <w:rFonts w:eastAsia="ＭＳ 明朝"/>
          <w:sz w:val="22"/>
          <w:szCs w:val="22"/>
        </w:rPr>
        <w:t>processing timeline</w:t>
      </w:r>
      <w:r>
        <w:rPr>
          <w:rFonts w:eastAsia="ＭＳ 明朝"/>
          <w:sz w:val="22"/>
          <w:szCs w:val="22"/>
        </w:rPr>
        <w:t>s</w:t>
      </w:r>
      <w:r w:rsidRPr="000F6471">
        <w:rPr>
          <w:rFonts w:eastAsia="ＭＳ 明朝"/>
          <w:sz w:val="22"/>
          <w:szCs w:val="22"/>
        </w:rPr>
        <w:t xml:space="preserve"> for random access</w:t>
      </w:r>
      <w:r>
        <w:rPr>
          <w:rFonts w:eastAsia="ＭＳ 明朝"/>
          <w:sz w:val="22"/>
          <w:szCs w:val="22"/>
        </w:rPr>
        <w:t xml:space="preserve"> would be discussed in addition to the processing timeline between RAR PDSCH and Msg3 PUSCH.</w:t>
      </w:r>
    </w:p>
    <w:tbl>
      <w:tblPr>
        <w:tblStyle w:val="afb"/>
        <w:tblW w:w="0" w:type="auto"/>
        <w:tblLook w:val="04A0" w:firstRow="1" w:lastRow="0" w:firstColumn="1" w:lastColumn="0" w:noHBand="0" w:noVBand="1"/>
      </w:tblPr>
      <w:tblGrid>
        <w:gridCol w:w="9962"/>
      </w:tblGrid>
      <w:tr w:rsidR="000F6471" w14:paraId="4E93E5C4" w14:textId="77777777" w:rsidTr="000F6471">
        <w:tc>
          <w:tcPr>
            <w:tcW w:w="9962" w:type="dxa"/>
          </w:tcPr>
          <w:p w14:paraId="076F9675" w14:textId="64E0218F" w:rsidR="000F6471" w:rsidRPr="000F6471" w:rsidRDefault="000F6471" w:rsidP="000F6471">
            <w:pPr>
              <w:rPr>
                <w:rFonts w:eastAsia="Batang"/>
                <w:sz w:val="16"/>
                <w:szCs w:val="16"/>
                <w:highlight w:val="green"/>
                <w:lang w:val="en-US"/>
              </w:rPr>
            </w:pPr>
            <w:r w:rsidRPr="000F6471">
              <w:rPr>
                <w:sz w:val="21"/>
                <w:szCs w:val="16"/>
                <w:highlight w:val="green"/>
                <w:lang w:val="en-US"/>
              </w:rPr>
              <w:t>Agreement:</w:t>
            </w:r>
          </w:p>
          <w:p w14:paraId="5EEBAE84" w14:textId="77777777" w:rsidR="000F6471" w:rsidRPr="000F6471" w:rsidRDefault="000F6471" w:rsidP="000F6471">
            <w:pPr>
              <w:rPr>
                <w:color w:val="000000"/>
                <w:sz w:val="21"/>
                <w:szCs w:val="16"/>
                <w:lang w:val="en-US"/>
              </w:rPr>
            </w:pPr>
            <w:r w:rsidRPr="000F6471">
              <w:rPr>
                <w:color w:val="000000"/>
                <w:sz w:val="21"/>
                <w:szCs w:val="16"/>
                <w:lang w:val="en-US"/>
              </w:rPr>
              <w:t>The potential timeline relaxations for the following cases are FFS:</w:t>
            </w:r>
          </w:p>
          <w:p w14:paraId="1292D7A5" w14:textId="77777777" w:rsidR="000F6471" w:rsidRPr="000F6471" w:rsidRDefault="000F6471" w:rsidP="000F6471">
            <w:pPr>
              <w:numPr>
                <w:ilvl w:val="0"/>
                <w:numId w:val="25"/>
              </w:numPr>
              <w:rPr>
                <w:color w:val="000000"/>
                <w:sz w:val="21"/>
                <w:szCs w:val="16"/>
                <w:lang w:val="en-US"/>
              </w:rPr>
            </w:pPr>
            <w:r w:rsidRPr="000F6471">
              <w:rPr>
                <w:color w:val="000000"/>
                <w:sz w:val="21"/>
                <w:szCs w:val="16"/>
                <w:lang w:val="en-US"/>
              </w:rPr>
              <w:t>For 2-step RACH:</w:t>
            </w:r>
          </w:p>
          <w:p w14:paraId="266798AE" w14:textId="77777777" w:rsidR="000F6471" w:rsidRPr="000F6471" w:rsidRDefault="000F6471" w:rsidP="000F6471">
            <w:pPr>
              <w:numPr>
                <w:ilvl w:val="1"/>
                <w:numId w:val="25"/>
              </w:numPr>
              <w:rPr>
                <w:color w:val="000000"/>
                <w:sz w:val="21"/>
                <w:szCs w:val="16"/>
                <w:lang w:val="en-US"/>
              </w:rPr>
            </w:pPr>
            <w:r w:rsidRPr="000F6471">
              <w:rPr>
                <w:color w:val="000000"/>
                <w:sz w:val="21"/>
                <w:szCs w:val="16"/>
                <w:lang w:val="en-US"/>
              </w:rPr>
              <w:t>Case 2a: Between reception of fallbackRAR and transmission of Msg3</w:t>
            </w:r>
          </w:p>
          <w:p w14:paraId="6F59067A" w14:textId="77777777" w:rsidR="000F6471" w:rsidRPr="000F6471" w:rsidRDefault="000F6471" w:rsidP="000F6471">
            <w:pPr>
              <w:numPr>
                <w:ilvl w:val="1"/>
                <w:numId w:val="25"/>
              </w:numPr>
              <w:rPr>
                <w:color w:val="000000"/>
                <w:sz w:val="21"/>
                <w:szCs w:val="16"/>
                <w:lang w:val="en-US"/>
              </w:rPr>
            </w:pPr>
            <w:r w:rsidRPr="000F6471">
              <w:rPr>
                <w:color w:val="000000"/>
                <w:sz w:val="21"/>
                <w:szCs w:val="16"/>
                <w:lang w:val="en-US"/>
              </w:rPr>
              <w:t>Case 2b: Between reception of successRAR and transmission of corresponding HARQ-ACK</w:t>
            </w:r>
          </w:p>
          <w:p w14:paraId="455A6A29" w14:textId="77777777" w:rsidR="000F6471" w:rsidRPr="000F6471" w:rsidRDefault="000F6471" w:rsidP="000F6471">
            <w:pPr>
              <w:numPr>
                <w:ilvl w:val="0"/>
                <w:numId w:val="25"/>
              </w:numPr>
              <w:rPr>
                <w:color w:val="000000"/>
                <w:sz w:val="21"/>
                <w:szCs w:val="16"/>
                <w:lang w:val="en-US"/>
              </w:rPr>
            </w:pPr>
            <w:r w:rsidRPr="000F6471">
              <w:rPr>
                <w:color w:val="000000"/>
                <w:sz w:val="21"/>
                <w:szCs w:val="16"/>
                <w:lang w:val="en-US"/>
              </w:rPr>
              <w:t>For 4-step RACH:</w:t>
            </w:r>
          </w:p>
          <w:p w14:paraId="38A779D7" w14:textId="77777777" w:rsidR="000F6471" w:rsidRPr="000F6471" w:rsidRDefault="000F6471" w:rsidP="000F6471">
            <w:pPr>
              <w:numPr>
                <w:ilvl w:val="1"/>
                <w:numId w:val="25"/>
              </w:numPr>
              <w:rPr>
                <w:color w:val="000000"/>
                <w:sz w:val="21"/>
                <w:szCs w:val="16"/>
                <w:lang w:val="en-US"/>
              </w:rPr>
            </w:pPr>
            <w:r w:rsidRPr="000F6471">
              <w:rPr>
                <w:color w:val="000000"/>
                <w:sz w:val="21"/>
                <w:szCs w:val="16"/>
                <w:lang w:val="en-US"/>
              </w:rPr>
              <w:t>Case 4a: Between reception of RAR PDSCH in which UE does not correctly receive the transport block and upcoming transmission of PRACH</w:t>
            </w:r>
          </w:p>
          <w:p w14:paraId="42DDB5CA" w14:textId="7919C0F2" w:rsidR="000F6471" w:rsidRPr="000F6471" w:rsidRDefault="000F6471" w:rsidP="000F6471">
            <w:pPr>
              <w:numPr>
                <w:ilvl w:val="1"/>
                <w:numId w:val="25"/>
              </w:numPr>
              <w:rPr>
                <w:color w:val="000000"/>
                <w:lang w:val="en-US"/>
              </w:rPr>
            </w:pPr>
            <w:r w:rsidRPr="000F6471">
              <w:rPr>
                <w:color w:val="000000"/>
                <w:sz w:val="21"/>
                <w:szCs w:val="16"/>
                <w:lang w:val="en-US"/>
              </w:rPr>
              <w:t>Case 4b: Between reception of RAR with RAPID which is not associated with the corresponding PRACH transmission and upcoming transmission of PRACH</w:t>
            </w:r>
          </w:p>
        </w:tc>
      </w:tr>
    </w:tbl>
    <w:p w14:paraId="2AA71FC6" w14:textId="14CEB697" w:rsidR="000F6471" w:rsidRDefault="000F6471" w:rsidP="001B7DDD">
      <w:pPr>
        <w:spacing w:afterLines="50" w:after="120"/>
        <w:jc w:val="both"/>
        <w:rPr>
          <w:rFonts w:eastAsia="ＭＳ 明朝"/>
          <w:sz w:val="22"/>
          <w:szCs w:val="22"/>
        </w:rPr>
      </w:pPr>
    </w:p>
    <w:p w14:paraId="593F7507" w14:textId="0ECBD54F" w:rsidR="000F6471" w:rsidRDefault="000F6471" w:rsidP="001B7DDD">
      <w:pPr>
        <w:spacing w:afterLines="50" w:after="120"/>
        <w:jc w:val="both"/>
        <w:rPr>
          <w:rFonts w:eastAsia="ＭＳ 明朝"/>
          <w:sz w:val="22"/>
          <w:szCs w:val="22"/>
        </w:rPr>
      </w:pPr>
      <w:r>
        <w:rPr>
          <w:rFonts w:eastAsia="ＭＳ 明朝"/>
          <w:sz w:val="22"/>
          <w:szCs w:val="22"/>
        </w:rPr>
        <w:t xml:space="preserve">First, for case2a, the same handling as the processing timeline between RAR PDSCH and Msg3 PUSCH should be simply applied, i.e., the processing timeline between </w:t>
      </w:r>
      <w:r w:rsidRPr="000F6471">
        <w:rPr>
          <w:rFonts w:eastAsia="ＭＳ 明朝"/>
          <w:sz w:val="22"/>
          <w:szCs w:val="22"/>
        </w:rPr>
        <w:t>reception of fallbackRAR and transmission of Msg3</w:t>
      </w:r>
      <w:r>
        <w:rPr>
          <w:rFonts w:eastAsia="ＭＳ 明朝"/>
          <w:sz w:val="22"/>
          <w:szCs w:val="22"/>
        </w:rPr>
        <w:t xml:space="preserve"> should be extended as </w:t>
      </w:r>
      <w:r w:rsidR="003B5FFB" w:rsidRPr="00415D76">
        <w:rPr>
          <w:rFonts w:eastAsia="ＭＳ Ｐゴシック"/>
          <w:sz w:val="22"/>
          <w:szCs w:val="18"/>
          <w:lang w:val="en-US"/>
        </w:rPr>
        <w:t>N</w:t>
      </w:r>
      <w:r w:rsidR="003B5FFB" w:rsidRPr="00415D76">
        <w:rPr>
          <w:rFonts w:eastAsia="ＭＳ Ｐゴシック"/>
          <w:sz w:val="22"/>
          <w:szCs w:val="18"/>
          <w:vertAlign w:val="subscript"/>
          <w:lang w:val="en-US"/>
        </w:rPr>
        <w:t>T,1</w:t>
      </w:r>
      <w:r w:rsidR="003B5FFB" w:rsidRPr="00415D76">
        <w:rPr>
          <w:rFonts w:eastAsia="ＭＳ Ｐゴシック"/>
          <w:sz w:val="22"/>
          <w:szCs w:val="18"/>
          <w:lang w:val="en-US"/>
        </w:rPr>
        <w:t xml:space="preserve"> + N</w:t>
      </w:r>
      <w:r w:rsidR="003B5FFB" w:rsidRPr="00415D76">
        <w:rPr>
          <w:rFonts w:eastAsia="ＭＳ Ｐゴシック"/>
          <w:sz w:val="22"/>
          <w:szCs w:val="18"/>
          <w:vertAlign w:val="subscript"/>
          <w:lang w:val="en-US"/>
        </w:rPr>
        <w:t>T,2</w:t>
      </w:r>
      <w:r w:rsidRPr="000F6471">
        <w:rPr>
          <w:rFonts w:eastAsia="ＭＳ 明朝"/>
          <w:sz w:val="22"/>
          <w:szCs w:val="22"/>
        </w:rPr>
        <w:t xml:space="preserve"> + 0.5 + X ms</w:t>
      </w:r>
      <w:r>
        <w:rPr>
          <w:rFonts w:eastAsia="ＭＳ 明朝"/>
          <w:sz w:val="22"/>
          <w:szCs w:val="22"/>
        </w:rPr>
        <w:t>.</w:t>
      </w:r>
    </w:p>
    <w:p w14:paraId="3BB1F2A3" w14:textId="6618432F" w:rsidR="000F6471" w:rsidRDefault="000F6471" w:rsidP="001B7DDD">
      <w:pPr>
        <w:spacing w:afterLines="50" w:after="120"/>
        <w:jc w:val="both"/>
        <w:rPr>
          <w:rFonts w:eastAsia="ＭＳ 明朝"/>
          <w:sz w:val="22"/>
          <w:szCs w:val="22"/>
        </w:rPr>
      </w:pPr>
      <w:r>
        <w:rPr>
          <w:rFonts w:eastAsia="ＭＳ 明朝"/>
          <w:sz w:val="22"/>
          <w:szCs w:val="22"/>
        </w:rPr>
        <w:t>Second</w:t>
      </w:r>
      <w:r w:rsidR="00BB5E72">
        <w:rPr>
          <w:rFonts w:eastAsia="ＭＳ 明朝"/>
          <w:sz w:val="22"/>
          <w:szCs w:val="22"/>
        </w:rPr>
        <w:t>ly</w:t>
      </w:r>
      <w:r>
        <w:rPr>
          <w:rFonts w:eastAsia="ＭＳ 明朝"/>
          <w:sz w:val="22"/>
          <w:szCs w:val="22"/>
        </w:rPr>
        <w:t xml:space="preserve">, for case 4a and 4b, </w:t>
      </w:r>
      <w:r w:rsidR="00BF2C63">
        <w:rPr>
          <w:rFonts w:eastAsia="ＭＳ 明朝"/>
          <w:sz w:val="22"/>
          <w:szCs w:val="22"/>
        </w:rPr>
        <w:t xml:space="preserve">similar to case2a, processing timeline relaxation is required when the corresponding PDSCH is scheduled with larger BW than Rel-18 eRedCap </w:t>
      </w:r>
      <w:r w:rsidR="003B5FFB">
        <w:rPr>
          <w:rFonts w:eastAsia="ＭＳ 明朝"/>
          <w:sz w:val="22"/>
          <w:szCs w:val="22"/>
        </w:rPr>
        <w:t xml:space="preserve">UEs </w:t>
      </w:r>
      <w:r w:rsidR="00BF2C63">
        <w:rPr>
          <w:rFonts w:eastAsia="ＭＳ 明朝"/>
          <w:sz w:val="22"/>
          <w:szCs w:val="22"/>
        </w:rPr>
        <w:t xml:space="preserve">can process. More specifically, the timeline would be relaxed as </w:t>
      </w:r>
      <w:r w:rsidR="003B5FFB" w:rsidRPr="00415D76">
        <w:rPr>
          <w:rFonts w:eastAsia="ＭＳ Ｐゴシック"/>
          <w:sz w:val="22"/>
          <w:szCs w:val="18"/>
          <w:lang w:val="en-US"/>
        </w:rPr>
        <w:t>N</w:t>
      </w:r>
      <w:r w:rsidR="003B5FFB" w:rsidRPr="00415D76">
        <w:rPr>
          <w:rFonts w:eastAsia="ＭＳ Ｐゴシック"/>
          <w:sz w:val="22"/>
          <w:szCs w:val="18"/>
          <w:vertAlign w:val="subscript"/>
          <w:lang w:val="en-US"/>
        </w:rPr>
        <w:t>T,1</w:t>
      </w:r>
      <w:r w:rsidR="00BF2C63" w:rsidRPr="000F6471">
        <w:rPr>
          <w:rFonts w:eastAsia="ＭＳ 明朝"/>
          <w:sz w:val="22"/>
          <w:szCs w:val="22"/>
        </w:rPr>
        <w:t xml:space="preserve"> +</w:t>
      </w:r>
      <w:r w:rsidR="003B5FFB">
        <w:rPr>
          <w:rFonts w:eastAsia="ＭＳ 明朝"/>
          <w:sz w:val="22"/>
          <w:szCs w:val="22"/>
        </w:rPr>
        <w:t xml:space="preserve"> </w:t>
      </w:r>
      <w:r w:rsidR="00BF2C63" w:rsidRPr="000F6471">
        <w:rPr>
          <w:rFonts w:eastAsia="ＭＳ 明朝"/>
          <w:sz w:val="22"/>
          <w:szCs w:val="22"/>
        </w:rPr>
        <w:t>0.</w:t>
      </w:r>
      <w:r w:rsidR="00BF2C63">
        <w:rPr>
          <w:rFonts w:eastAsia="ＭＳ 明朝"/>
          <w:sz w:val="22"/>
          <w:szCs w:val="22"/>
        </w:rPr>
        <w:t>7</w:t>
      </w:r>
      <w:r w:rsidR="00BF2C63" w:rsidRPr="000F6471">
        <w:rPr>
          <w:rFonts w:eastAsia="ＭＳ 明朝"/>
          <w:sz w:val="22"/>
          <w:szCs w:val="22"/>
        </w:rPr>
        <w:t>5 + X ms</w:t>
      </w:r>
      <w:r w:rsidR="00BF2C63">
        <w:rPr>
          <w:rFonts w:eastAsia="ＭＳ 明朝"/>
          <w:sz w:val="22"/>
          <w:szCs w:val="22"/>
        </w:rPr>
        <w:t xml:space="preserve">. Given that this timeline refers the time separation between PDSCH reception and the earliest possible timing of PRACH retransmission, it would be up to UE implementation which RO to retransmit PRACH and no further enhancement related to the RO configuration </w:t>
      </w:r>
      <w:r w:rsidR="003B5FFB">
        <w:rPr>
          <w:rFonts w:eastAsia="ＭＳ 明朝"/>
          <w:sz w:val="22"/>
          <w:szCs w:val="22"/>
        </w:rPr>
        <w:t xml:space="preserve">restriction </w:t>
      </w:r>
      <w:r w:rsidR="00BF2C63">
        <w:rPr>
          <w:rFonts w:eastAsia="ＭＳ 明朝"/>
          <w:sz w:val="22"/>
          <w:szCs w:val="22"/>
        </w:rPr>
        <w:t>is required.</w:t>
      </w:r>
      <w:r w:rsidR="003B5FFB">
        <w:rPr>
          <w:rFonts w:eastAsia="ＭＳ 明朝"/>
          <w:sz w:val="22"/>
          <w:szCs w:val="22"/>
        </w:rPr>
        <w:t xml:space="preserve"> It should be noted that the similar timeline is specified for 2-step RACH, and hence this timeline extension should be applied for 2-step RACH.</w:t>
      </w:r>
    </w:p>
    <w:p w14:paraId="4BAF5516" w14:textId="35A18BD1" w:rsidR="000F6471" w:rsidRDefault="000F6471" w:rsidP="001B7DDD">
      <w:pPr>
        <w:spacing w:afterLines="50" w:after="120"/>
        <w:jc w:val="both"/>
        <w:rPr>
          <w:rFonts w:eastAsia="ＭＳ 明朝"/>
          <w:sz w:val="22"/>
          <w:szCs w:val="22"/>
        </w:rPr>
      </w:pPr>
      <w:r>
        <w:rPr>
          <w:rFonts w:eastAsia="ＭＳ 明朝"/>
          <w:sz w:val="22"/>
          <w:szCs w:val="22"/>
        </w:rPr>
        <w:t>Finally, for case 2b, as we discussed in section 2.1.2, MsgB PDSCH resource allocation should be the same as Msg2 PDSCH which implies that the PDSCH can be scheduled with larger bandwidth than the maximum PRBs that Rel-18 eRedCap UE</w:t>
      </w:r>
      <w:r w:rsidR="003B5FFB">
        <w:rPr>
          <w:rFonts w:eastAsia="ＭＳ 明朝"/>
          <w:sz w:val="22"/>
          <w:szCs w:val="22"/>
        </w:rPr>
        <w:t>s</w:t>
      </w:r>
      <w:r>
        <w:rPr>
          <w:rFonts w:eastAsia="ＭＳ 明朝"/>
          <w:sz w:val="22"/>
          <w:szCs w:val="22"/>
        </w:rPr>
        <w:t xml:space="preserve"> can process per slot. With this assumption,</w:t>
      </w:r>
      <w:r w:rsidR="00262864">
        <w:rPr>
          <w:rFonts w:eastAsia="ＭＳ 明朝"/>
          <w:sz w:val="22"/>
          <w:szCs w:val="22"/>
        </w:rPr>
        <w:t xml:space="preserve"> the processing timeline between MsgB PDSCH and corresponding HARQ-ACK transmission needs to be relaxed as well. i.e., </w:t>
      </w:r>
      <w:r w:rsidR="003B5FFB" w:rsidRPr="00415D76">
        <w:rPr>
          <w:rFonts w:eastAsia="ＭＳ Ｐゴシック"/>
          <w:sz w:val="22"/>
          <w:szCs w:val="18"/>
          <w:lang w:val="en-US"/>
        </w:rPr>
        <w:t>N</w:t>
      </w:r>
      <w:r w:rsidR="003B5FFB" w:rsidRPr="00415D76">
        <w:rPr>
          <w:rFonts w:eastAsia="ＭＳ Ｐゴシック"/>
          <w:sz w:val="22"/>
          <w:szCs w:val="18"/>
          <w:vertAlign w:val="subscript"/>
          <w:lang w:val="en-US"/>
        </w:rPr>
        <w:t>T,1</w:t>
      </w:r>
      <w:r w:rsidR="003B5FFB" w:rsidRPr="00415D76">
        <w:rPr>
          <w:rFonts w:eastAsia="ＭＳ Ｐゴシック"/>
          <w:sz w:val="22"/>
          <w:szCs w:val="18"/>
          <w:lang w:val="en-US"/>
        </w:rPr>
        <w:t xml:space="preserve"> </w:t>
      </w:r>
      <w:r w:rsidR="00262864" w:rsidRPr="00262864">
        <w:rPr>
          <w:rFonts w:eastAsia="ＭＳ 明朝"/>
          <w:sz w:val="22"/>
          <w:szCs w:val="22"/>
        </w:rPr>
        <w:t>+</w:t>
      </w:r>
      <w:r w:rsidR="003B5FFB">
        <w:rPr>
          <w:rFonts w:eastAsia="ＭＳ 明朝"/>
          <w:sz w:val="22"/>
          <w:szCs w:val="22"/>
        </w:rPr>
        <w:t xml:space="preserve"> 0.5 + </w:t>
      </w:r>
      <w:r w:rsidR="00262864" w:rsidRPr="00262864">
        <w:rPr>
          <w:rFonts w:eastAsia="ＭＳ 明朝"/>
          <w:sz w:val="22"/>
          <w:szCs w:val="22"/>
        </w:rPr>
        <w:t>Xms</w:t>
      </w:r>
      <w:r w:rsidR="00262864">
        <w:rPr>
          <w:rFonts w:eastAsia="ＭＳ 明朝"/>
          <w:sz w:val="22"/>
          <w:szCs w:val="22"/>
        </w:rPr>
        <w:t>.</w:t>
      </w:r>
      <w:r w:rsidR="00D779AB">
        <w:rPr>
          <w:rFonts w:eastAsia="ＭＳ 明朝"/>
          <w:sz w:val="22"/>
          <w:szCs w:val="22"/>
        </w:rPr>
        <w:t xml:space="preserve"> If the timeline is extended, the valid values on PDSCH-to-HARQ-ACK timing </w:t>
      </w:r>
      <w:r w:rsidR="003B5FFB">
        <w:rPr>
          <w:rFonts w:eastAsia="ＭＳ 明朝"/>
          <w:sz w:val="22"/>
          <w:szCs w:val="22"/>
        </w:rPr>
        <w:t xml:space="preserve">for common PUCCH </w:t>
      </w:r>
      <w:r w:rsidR="00D779AB">
        <w:rPr>
          <w:rFonts w:eastAsia="ＭＳ 明朝"/>
          <w:sz w:val="22"/>
          <w:szCs w:val="22"/>
        </w:rPr>
        <w:t>would be restricted for R</w:t>
      </w:r>
      <w:r w:rsidR="003B5FFB">
        <w:rPr>
          <w:rFonts w:eastAsia="ＭＳ 明朝" w:hint="eastAsia"/>
          <w:sz w:val="22"/>
          <w:szCs w:val="22"/>
        </w:rPr>
        <w:t>e</w:t>
      </w:r>
      <w:r w:rsidR="003B5FFB">
        <w:rPr>
          <w:rFonts w:eastAsia="ＭＳ 明朝"/>
          <w:sz w:val="22"/>
          <w:szCs w:val="22"/>
        </w:rPr>
        <w:t>l</w:t>
      </w:r>
      <w:r w:rsidR="00D779AB">
        <w:rPr>
          <w:rFonts w:eastAsia="ＭＳ 明朝"/>
          <w:sz w:val="22"/>
          <w:szCs w:val="22"/>
        </w:rPr>
        <w:t>-18 eRedCap, however, we don’t think this restriction is critical so that enhancements on the PDSCH-to-HARQ-ACK timing specific to Rel-18 eRedCap, e.g., the candidate values on PDSCH-to-HARQ-ACK timing is extended as 3-10 slots, is required.</w:t>
      </w:r>
    </w:p>
    <w:p w14:paraId="6806FB1D" w14:textId="2BEF97E7" w:rsidR="000F6471" w:rsidRDefault="000F6471" w:rsidP="00D779AB">
      <w:pPr>
        <w:spacing w:afterLines="50" w:after="120"/>
        <w:jc w:val="both"/>
        <w:rPr>
          <w:rFonts w:eastAsia="ＭＳ 明朝"/>
          <w:sz w:val="22"/>
          <w:szCs w:val="22"/>
        </w:rPr>
      </w:pPr>
      <w:r>
        <w:rPr>
          <w:rFonts w:eastAsia="ＭＳ 明朝"/>
          <w:sz w:val="22"/>
          <w:szCs w:val="22"/>
        </w:rPr>
        <w:t xml:space="preserve">For all </w:t>
      </w:r>
      <w:r w:rsidR="00BB5E72">
        <w:rPr>
          <w:rFonts w:eastAsia="ＭＳ 明朝"/>
          <w:sz w:val="22"/>
          <w:szCs w:val="22"/>
        </w:rPr>
        <w:t xml:space="preserve">the </w:t>
      </w:r>
      <w:r>
        <w:rPr>
          <w:rFonts w:eastAsia="ＭＳ 明朝"/>
          <w:sz w:val="22"/>
          <w:szCs w:val="22"/>
        </w:rPr>
        <w:t>cases above, the timeline relaxation corresponds to the PDSCH processing and preparation for the corresponding uplink transmission when the resource is allocated with larger PRBs than the UE can proceed. Hence the same relaxed duration X can be applied for all the cases in general</w:t>
      </w:r>
    </w:p>
    <w:p w14:paraId="385FF6AD" w14:textId="77777777" w:rsidR="000F6471" w:rsidRDefault="000F6471" w:rsidP="001B7DDD">
      <w:pPr>
        <w:spacing w:afterLines="50" w:after="120"/>
        <w:jc w:val="both"/>
        <w:rPr>
          <w:rFonts w:eastAsia="ＭＳ 明朝"/>
          <w:sz w:val="22"/>
          <w:szCs w:val="22"/>
        </w:rPr>
      </w:pPr>
    </w:p>
    <w:p w14:paraId="5DB58F0C" w14:textId="5E9AA740" w:rsidR="000F6471" w:rsidRPr="000F6471" w:rsidRDefault="000F6471" w:rsidP="001B7DDD">
      <w:pPr>
        <w:spacing w:afterLines="50" w:after="120"/>
        <w:jc w:val="both"/>
        <w:rPr>
          <w:rFonts w:eastAsia="ＭＳ 明朝"/>
          <w:b/>
          <w:bCs/>
          <w:sz w:val="22"/>
          <w:szCs w:val="22"/>
        </w:rPr>
      </w:pPr>
      <w:r w:rsidRPr="000F6471">
        <w:rPr>
          <w:rFonts w:eastAsia="ＭＳ 明朝"/>
          <w:b/>
          <w:bCs/>
          <w:sz w:val="22"/>
          <w:szCs w:val="22"/>
        </w:rPr>
        <w:t>Proposal 3:</w:t>
      </w:r>
    </w:p>
    <w:p w14:paraId="233589C9" w14:textId="7FB34866" w:rsidR="000F6471" w:rsidRPr="000F6471" w:rsidRDefault="000F6471" w:rsidP="000F6471">
      <w:pPr>
        <w:spacing w:afterLines="50" w:after="120"/>
        <w:jc w:val="both"/>
        <w:rPr>
          <w:rFonts w:eastAsia="ＭＳ 明朝"/>
          <w:b/>
          <w:bCs/>
          <w:sz w:val="22"/>
          <w:szCs w:val="22"/>
        </w:rPr>
      </w:pPr>
      <w:r w:rsidRPr="001B4852">
        <w:rPr>
          <w:rFonts w:eastAsia="ＭＳ 明朝"/>
          <w:b/>
          <w:bCs/>
          <w:sz w:val="22"/>
          <w:szCs w:val="22"/>
        </w:rPr>
        <w:t>For UE BB bandwidth reduction,</w:t>
      </w:r>
      <w:r>
        <w:rPr>
          <w:rFonts w:eastAsia="ＭＳ 明朝"/>
          <w:b/>
          <w:bCs/>
          <w:sz w:val="22"/>
          <w:szCs w:val="22"/>
        </w:rPr>
        <w:t xml:space="preserve"> </w:t>
      </w:r>
      <w:r>
        <w:rPr>
          <w:rFonts w:eastAsia="ＭＳ 明朝"/>
          <w:b/>
          <w:bCs/>
          <w:sz w:val="22"/>
          <w:szCs w:val="22"/>
          <w:lang w:val="en-US"/>
        </w:rPr>
        <w:t xml:space="preserve">when </w:t>
      </w:r>
      <w:r w:rsidRPr="00812D53">
        <w:rPr>
          <w:rFonts w:eastAsia="ＭＳ 明朝"/>
          <w:b/>
          <w:bCs/>
          <w:sz w:val="22"/>
          <w:szCs w:val="22"/>
          <w:lang w:val="en-US"/>
        </w:rPr>
        <w:t>the scheduling of RAR</w:t>
      </w:r>
      <w:r>
        <w:rPr>
          <w:rFonts w:eastAsia="ＭＳ 明朝"/>
          <w:b/>
          <w:bCs/>
          <w:sz w:val="22"/>
          <w:szCs w:val="22"/>
          <w:lang w:val="en-US"/>
        </w:rPr>
        <w:t>/MsgB</w:t>
      </w:r>
      <w:r w:rsidRPr="00812D53">
        <w:rPr>
          <w:rFonts w:eastAsia="ＭＳ 明朝"/>
          <w:b/>
          <w:bCs/>
          <w:sz w:val="22"/>
          <w:szCs w:val="22"/>
          <w:lang w:val="en-US"/>
        </w:rPr>
        <w:t xml:space="preserve"> PDSCH is larger than the maximum number of unicast PRBs that the UE can process per slot</w:t>
      </w:r>
      <w:r>
        <w:rPr>
          <w:rFonts w:eastAsia="ＭＳ 明朝"/>
          <w:b/>
          <w:bCs/>
          <w:sz w:val="22"/>
          <w:szCs w:val="22"/>
          <w:lang w:val="en-US"/>
        </w:rPr>
        <w:t>,</w:t>
      </w:r>
    </w:p>
    <w:p w14:paraId="3AAABDBA" w14:textId="038647B3" w:rsidR="000F6471" w:rsidRPr="003B5FFB" w:rsidRDefault="000F6471" w:rsidP="000F6471">
      <w:pPr>
        <w:pStyle w:val="afd"/>
        <w:numPr>
          <w:ilvl w:val="0"/>
          <w:numId w:val="26"/>
        </w:numPr>
        <w:spacing w:afterLines="50" w:after="120"/>
        <w:ind w:leftChars="0"/>
        <w:jc w:val="both"/>
        <w:rPr>
          <w:rFonts w:eastAsia="ＭＳ 明朝"/>
          <w:b/>
          <w:bCs/>
          <w:sz w:val="22"/>
          <w:szCs w:val="22"/>
        </w:rPr>
      </w:pPr>
      <w:r>
        <w:rPr>
          <w:rFonts w:eastAsia="ＭＳ 明朝"/>
          <w:b/>
          <w:bCs/>
          <w:sz w:val="22"/>
          <w:szCs w:val="22"/>
        </w:rPr>
        <w:t>the processing timeline should be relaxed to</w:t>
      </w:r>
      <w:r w:rsidRPr="003B5FFB">
        <w:rPr>
          <w:rFonts w:eastAsia="ＭＳ 明朝"/>
          <w:b/>
          <w:bCs/>
          <w:sz w:val="22"/>
          <w:szCs w:val="22"/>
        </w:rPr>
        <w:t xml:space="preserve"> </w:t>
      </w:r>
      <w:r w:rsidR="003B5FFB" w:rsidRPr="003B5FFB">
        <w:rPr>
          <w:rFonts w:eastAsia="ＭＳ Ｐゴシック"/>
          <w:b/>
          <w:bCs/>
          <w:sz w:val="22"/>
          <w:szCs w:val="18"/>
          <w:lang w:val="en-US"/>
        </w:rPr>
        <w:t>N</w:t>
      </w:r>
      <w:r w:rsidR="003B5FFB" w:rsidRPr="003B5FFB">
        <w:rPr>
          <w:rFonts w:eastAsia="ＭＳ Ｐゴシック"/>
          <w:b/>
          <w:bCs/>
          <w:sz w:val="22"/>
          <w:szCs w:val="18"/>
          <w:vertAlign w:val="subscript"/>
          <w:lang w:val="en-US"/>
        </w:rPr>
        <w:t>T,1</w:t>
      </w:r>
      <w:r w:rsidRPr="003B5FFB">
        <w:rPr>
          <w:rFonts w:eastAsia="ＭＳ 明朝"/>
          <w:b/>
          <w:bCs/>
          <w:sz w:val="22"/>
          <w:szCs w:val="22"/>
        </w:rPr>
        <w:t>+</w:t>
      </w:r>
      <w:r w:rsidR="003B5FFB" w:rsidRPr="003B5FFB">
        <w:rPr>
          <w:rFonts w:eastAsia="ＭＳ Ｐゴシック"/>
          <w:b/>
          <w:bCs/>
          <w:sz w:val="22"/>
          <w:szCs w:val="18"/>
          <w:lang w:val="en-US"/>
        </w:rPr>
        <w:t xml:space="preserve"> N</w:t>
      </w:r>
      <w:r w:rsidR="003B5FFB" w:rsidRPr="003B5FFB">
        <w:rPr>
          <w:rFonts w:eastAsia="ＭＳ Ｐゴシック"/>
          <w:b/>
          <w:bCs/>
          <w:sz w:val="22"/>
          <w:szCs w:val="18"/>
          <w:vertAlign w:val="subscript"/>
          <w:lang w:val="en-US"/>
        </w:rPr>
        <w:t>T,</w:t>
      </w:r>
      <w:r w:rsidR="003B5FFB" w:rsidRPr="003B5FFB">
        <w:rPr>
          <w:rFonts w:eastAsia="ＭＳ Ｐゴシック" w:hint="eastAsia"/>
          <w:b/>
          <w:bCs/>
          <w:sz w:val="22"/>
          <w:szCs w:val="18"/>
          <w:vertAlign w:val="subscript"/>
          <w:lang w:val="en-US"/>
        </w:rPr>
        <w:t>2</w:t>
      </w:r>
      <w:r w:rsidRPr="003B5FFB">
        <w:rPr>
          <w:rFonts w:eastAsia="ＭＳ 明朝"/>
          <w:b/>
          <w:bCs/>
          <w:sz w:val="22"/>
          <w:szCs w:val="22"/>
        </w:rPr>
        <w:t>+0.5+Xms for the following cases</w:t>
      </w:r>
      <w:r w:rsidR="003B5FFB">
        <w:rPr>
          <w:rFonts w:eastAsia="ＭＳ 明朝"/>
          <w:b/>
          <w:bCs/>
          <w:sz w:val="22"/>
          <w:szCs w:val="22"/>
        </w:rPr>
        <w:t xml:space="preserve"> with 2-step RACH</w:t>
      </w:r>
    </w:p>
    <w:p w14:paraId="57F3AB6D" w14:textId="139E4ADD" w:rsidR="000F6471" w:rsidRPr="003B5FFB" w:rsidRDefault="000F6471" w:rsidP="000F6471">
      <w:pPr>
        <w:pStyle w:val="afd"/>
        <w:numPr>
          <w:ilvl w:val="1"/>
          <w:numId w:val="26"/>
        </w:numPr>
        <w:spacing w:afterLines="50" w:after="120"/>
        <w:ind w:leftChars="0"/>
        <w:jc w:val="both"/>
        <w:rPr>
          <w:rFonts w:eastAsia="ＭＳ 明朝"/>
          <w:b/>
          <w:bCs/>
          <w:sz w:val="22"/>
          <w:szCs w:val="22"/>
        </w:rPr>
      </w:pPr>
      <w:r w:rsidRPr="003B5FFB">
        <w:rPr>
          <w:rFonts w:eastAsia="ＭＳ 明朝"/>
          <w:b/>
          <w:bCs/>
          <w:sz w:val="22"/>
          <w:szCs w:val="22"/>
        </w:rPr>
        <w:t>Between reception of fallbackRAR and transmission of Msg3</w:t>
      </w:r>
    </w:p>
    <w:p w14:paraId="444E6C64" w14:textId="517948F6" w:rsidR="000F6471" w:rsidRPr="003B5FFB" w:rsidRDefault="000F6471" w:rsidP="000F6471">
      <w:pPr>
        <w:pStyle w:val="afd"/>
        <w:numPr>
          <w:ilvl w:val="0"/>
          <w:numId w:val="26"/>
        </w:numPr>
        <w:spacing w:afterLines="50" w:after="120"/>
        <w:ind w:leftChars="0"/>
        <w:jc w:val="both"/>
        <w:rPr>
          <w:rFonts w:eastAsia="ＭＳ 明朝"/>
          <w:b/>
          <w:bCs/>
          <w:sz w:val="22"/>
          <w:szCs w:val="22"/>
        </w:rPr>
      </w:pPr>
      <w:r w:rsidRPr="003B5FFB">
        <w:rPr>
          <w:rFonts w:eastAsia="ＭＳ 明朝"/>
          <w:b/>
          <w:bCs/>
          <w:sz w:val="22"/>
          <w:szCs w:val="22"/>
        </w:rPr>
        <w:lastRenderedPageBreak/>
        <w:t>the processing timeline should be relaxed to</w:t>
      </w:r>
      <w:r w:rsidR="003B5FFB" w:rsidRPr="003B5FFB">
        <w:rPr>
          <w:rFonts w:eastAsia="ＭＳ Ｐゴシック"/>
          <w:b/>
          <w:bCs/>
          <w:sz w:val="22"/>
          <w:szCs w:val="18"/>
          <w:lang w:val="en-US"/>
        </w:rPr>
        <w:t xml:space="preserve"> N</w:t>
      </w:r>
      <w:r w:rsidR="003B5FFB" w:rsidRPr="003B5FFB">
        <w:rPr>
          <w:rFonts w:eastAsia="ＭＳ Ｐゴシック"/>
          <w:b/>
          <w:bCs/>
          <w:sz w:val="22"/>
          <w:szCs w:val="18"/>
          <w:vertAlign w:val="subscript"/>
          <w:lang w:val="en-US"/>
        </w:rPr>
        <w:t>T,1</w:t>
      </w:r>
      <w:r w:rsidRPr="003B5FFB">
        <w:rPr>
          <w:rFonts w:eastAsia="ＭＳ 明朝"/>
          <w:b/>
          <w:bCs/>
          <w:sz w:val="22"/>
          <w:szCs w:val="22"/>
        </w:rPr>
        <w:t>+0.75+Xms for the following cases</w:t>
      </w:r>
      <w:r w:rsidR="003B5FFB">
        <w:rPr>
          <w:rFonts w:eastAsia="ＭＳ 明朝"/>
          <w:b/>
          <w:bCs/>
          <w:sz w:val="22"/>
          <w:szCs w:val="22"/>
        </w:rPr>
        <w:t xml:space="preserve"> with 2-step and 4-step RACH</w:t>
      </w:r>
    </w:p>
    <w:p w14:paraId="4290FBBC" w14:textId="4337AF74" w:rsidR="000F6471" w:rsidRPr="003B5FFB" w:rsidRDefault="000F6471" w:rsidP="000F6471">
      <w:pPr>
        <w:pStyle w:val="afd"/>
        <w:numPr>
          <w:ilvl w:val="1"/>
          <w:numId w:val="26"/>
        </w:numPr>
        <w:spacing w:afterLines="50" w:after="120"/>
        <w:ind w:leftChars="0"/>
        <w:jc w:val="both"/>
        <w:rPr>
          <w:rFonts w:eastAsia="ＭＳ 明朝"/>
          <w:b/>
          <w:bCs/>
          <w:sz w:val="22"/>
          <w:szCs w:val="22"/>
        </w:rPr>
      </w:pPr>
      <w:r w:rsidRPr="003B5FFB">
        <w:rPr>
          <w:rFonts w:eastAsia="ＭＳ 明朝"/>
          <w:b/>
          <w:bCs/>
          <w:sz w:val="22"/>
          <w:szCs w:val="22"/>
        </w:rPr>
        <w:t>Between reception of RAR PDSCH in which UE does not correctly receive the transport block and upcoming transmission of PRACH</w:t>
      </w:r>
    </w:p>
    <w:p w14:paraId="4A52C098" w14:textId="3BD38929" w:rsidR="000F6471" w:rsidRPr="003B5FFB" w:rsidRDefault="000F6471" w:rsidP="000F6471">
      <w:pPr>
        <w:pStyle w:val="afd"/>
        <w:numPr>
          <w:ilvl w:val="1"/>
          <w:numId w:val="26"/>
        </w:numPr>
        <w:spacing w:afterLines="50" w:after="120"/>
        <w:ind w:leftChars="0"/>
        <w:jc w:val="both"/>
        <w:rPr>
          <w:rFonts w:eastAsia="ＭＳ 明朝"/>
          <w:b/>
          <w:bCs/>
          <w:sz w:val="22"/>
          <w:szCs w:val="22"/>
        </w:rPr>
      </w:pPr>
      <w:r w:rsidRPr="003B5FFB">
        <w:rPr>
          <w:rFonts w:eastAsia="ＭＳ 明朝"/>
          <w:b/>
          <w:bCs/>
          <w:sz w:val="22"/>
          <w:szCs w:val="22"/>
        </w:rPr>
        <w:t>Between reception of RAR with RAPID which is not associated with the corresponding PRACH transmission and upcoming transmission of PRACH</w:t>
      </w:r>
    </w:p>
    <w:p w14:paraId="3F2A90C1" w14:textId="555CC816" w:rsidR="000F6471" w:rsidRDefault="000F6471" w:rsidP="000F6471">
      <w:pPr>
        <w:pStyle w:val="afd"/>
        <w:numPr>
          <w:ilvl w:val="0"/>
          <w:numId w:val="26"/>
        </w:numPr>
        <w:spacing w:afterLines="50" w:after="120"/>
        <w:ind w:leftChars="0"/>
        <w:jc w:val="both"/>
        <w:rPr>
          <w:rFonts w:eastAsia="ＭＳ 明朝"/>
          <w:b/>
          <w:bCs/>
          <w:sz w:val="22"/>
          <w:szCs w:val="22"/>
        </w:rPr>
      </w:pPr>
      <w:r w:rsidRPr="003B5FFB">
        <w:rPr>
          <w:rFonts w:eastAsia="ＭＳ 明朝"/>
          <w:b/>
          <w:bCs/>
          <w:sz w:val="22"/>
          <w:szCs w:val="22"/>
        </w:rPr>
        <w:t xml:space="preserve">the processing timeline should be relaxed to </w:t>
      </w:r>
      <w:r w:rsidR="003B5FFB" w:rsidRPr="003B5FFB">
        <w:rPr>
          <w:rFonts w:eastAsia="ＭＳ Ｐゴシック"/>
          <w:b/>
          <w:bCs/>
          <w:sz w:val="22"/>
          <w:szCs w:val="18"/>
          <w:lang w:val="en-US"/>
        </w:rPr>
        <w:t>N</w:t>
      </w:r>
      <w:r w:rsidR="003B5FFB" w:rsidRPr="003B5FFB">
        <w:rPr>
          <w:rFonts w:eastAsia="ＭＳ Ｐゴシック"/>
          <w:b/>
          <w:bCs/>
          <w:sz w:val="22"/>
          <w:szCs w:val="18"/>
          <w:vertAlign w:val="subscript"/>
          <w:lang w:val="en-US"/>
        </w:rPr>
        <w:t>T,1</w:t>
      </w:r>
      <w:r w:rsidRPr="003B5FFB">
        <w:rPr>
          <w:rFonts w:eastAsia="ＭＳ 明朝"/>
          <w:b/>
          <w:bCs/>
          <w:sz w:val="22"/>
          <w:szCs w:val="22"/>
        </w:rPr>
        <w:t>+</w:t>
      </w:r>
      <w:r w:rsidR="003B5FFB" w:rsidRPr="003B5FFB">
        <w:rPr>
          <w:rFonts w:eastAsia="ＭＳ 明朝"/>
          <w:b/>
          <w:bCs/>
          <w:sz w:val="22"/>
          <w:szCs w:val="22"/>
        </w:rPr>
        <w:t>0.5+</w:t>
      </w:r>
      <w:r w:rsidRPr="003B5FFB">
        <w:rPr>
          <w:rFonts w:eastAsia="ＭＳ 明朝"/>
          <w:b/>
          <w:bCs/>
          <w:sz w:val="22"/>
          <w:szCs w:val="22"/>
        </w:rPr>
        <w:t>Xms f</w:t>
      </w:r>
      <w:r w:rsidRPr="000F6471">
        <w:rPr>
          <w:rFonts w:eastAsia="ＭＳ 明朝"/>
          <w:b/>
          <w:bCs/>
          <w:sz w:val="22"/>
          <w:szCs w:val="22"/>
        </w:rPr>
        <w:t>or the following cases</w:t>
      </w:r>
      <w:r w:rsidR="003B5FFB">
        <w:rPr>
          <w:rFonts w:eastAsia="ＭＳ 明朝"/>
          <w:b/>
          <w:bCs/>
          <w:sz w:val="22"/>
          <w:szCs w:val="22"/>
        </w:rPr>
        <w:t xml:space="preserve"> with 2-step RACH</w:t>
      </w:r>
    </w:p>
    <w:p w14:paraId="6AA6DE88" w14:textId="17614D60" w:rsidR="000F6471" w:rsidRPr="000F6471" w:rsidRDefault="000F6471" w:rsidP="000F6471">
      <w:pPr>
        <w:pStyle w:val="afd"/>
        <w:numPr>
          <w:ilvl w:val="1"/>
          <w:numId w:val="26"/>
        </w:numPr>
        <w:spacing w:afterLines="50" w:after="120"/>
        <w:ind w:leftChars="0"/>
        <w:jc w:val="both"/>
        <w:rPr>
          <w:rFonts w:eastAsia="ＭＳ 明朝"/>
          <w:b/>
          <w:bCs/>
          <w:sz w:val="22"/>
          <w:szCs w:val="22"/>
        </w:rPr>
      </w:pPr>
      <w:r w:rsidRPr="000F6471">
        <w:rPr>
          <w:rFonts w:eastAsia="ＭＳ 明朝"/>
          <w:b/>
          <w:bCs/>
          <w:sz w:val="22"/>
          <w:szCs w:val="22"/>
        </w:rPr>
        <w:t>Between reception of successRAR and transmission of corresponding HARQ-ACK</w:t>
      </w:r>
    </w:p>
    <w:p w14:paraId="584A7081" w14:textId="6A65509F" w:rsidR="001B7DDD" w:rsidRDefault="001B7DDD" w:rsidP="001B7DDD">
      <w:pPr>
        <w:spacing w:afterLines="50" w:after="120"/>
        <w:jc w:val="both"/>
        <w:rPr>
          <w:rFonts w:eastAsia="ＭＳ 明朝"/>
          <w:b/>
          <w:bCs/>
          <w:sz w:val="22"/>
          <w:szCs w:val="22"/>
        </w:rPr>
      </w:pPr>
    </w:p>
    <w:p w14:paraId="4BD2D5A7" w14:textId="77777777" w:rsidR="00D779AB" w:rsidRPr="00FA7C86" w:rsidRDefault="00D779AB" w:rsidP="001B7DDD">
      <w:pPr>
        <w:spacing w:afterLines="50" w:after="120"/>
        <w:jc w:val="both"/>
        <w:rPr>
          <w:rFonts w:eastAsia="ＭＳ 明朝"/>
          <w:b/>
          <w:bCs/>
          <w:sz w:val="22"/>
          <w:szCs w:val="22"/>
        </w:rPr>
      </w:pPr>
    </w:p>
    <w:p w14:paraId="16BE8D10" w14:textId="77777777" w:rsidR="002C3BFE" w:rsidRPr="0050263F" w:rsidRDefault="002C3BFE" w:rsidP="002C3BFE">
      <w:pPr>
        <w:pStyle w:val="30"/>
        <w:numPr>
          <w:ilvl w:val="2"/>
          <w:numId w:val="5"/>
        </w:numPr>
        <w:rPr>
          <w:b/>
          <w:bCs/>
        </w:rPr>
      </w:pPr>
      <w:r w:rsidRPr="0050263F">
        <w:rPr>
          <w:b/>
          <w:bCs/>
        </w:rPr>
        <w:t>PUCCH capacity for Msg4 HARQ-ACK</w:t>
      </w:r>
    </w:p>
    <w:p w14:paraId="27365C8E" w14:textId="77777777" w:rsidR="002C3BFE" w:rsidRDefault="002C3BFE" w:rsidP="002C3BFE">
      <w:pPr>
        <w:spacing w:afterLines="50" w:after="120"/>
        <w:jc w:val="both"/>
        <w:rPr>
          <w:rFonts w:eastAsia="ＭＳ 明朝"/>
          <w:sz w:val="22"/>
          <w:szCs w:val="22"/>
          <w:lang w:val="en-US"/>
        </w:rPr>
      </w:pPr>
      <w:r>
        <w:rPr>
          <w:rFonts w:eastAsia="ＭＳ 明朝"/>
          <w:sz w:val="22"/>
          <w:szCs w:val="22"/>
          <w:lang w:val="en-US"/>
        </w:rPr>
        <w:t xml:space="preserve">In the current specification, if intra-slot frequency hopping is disabled, only one base sequence is generated for the PUCCH transmission. On the other hand, if intra-slot frequency hopping is enabled, one base sequence is generated per hop for the PUCCH transmission as shown in Fig. 3. Therefore, if a PUCCH </w:t>
      </w:r>
      <w:r w:rsidRPr="00F7098A">
        <w:rPr>
          <w:rFonts w:eastAsia="ＭＳ 明朝"/>
          <w:b/>
          <w:bCs/>
          <w:sz w:val="22"/>
          <w:szCs w:val="22"/>
          <w:lang w:val="en-US"/>
        </w:rPr>
        <w:t>without</w:t>
      </w:r>
      <w:r>
        <w:rPr>
          <w:rFonts w:eastAsia="ＭＳ 明朝"/>
          <w:sz w:val="22"/>
          <w:szCs w:val="22"/>
          <w:lang w:val="en-US"/>
        </w:rPr>
        <w:t xml:space="preserve"> intra-slot frequency hopping transmitted from RedCap/eRedCap UE and a PUCCH</w:t>
      </w:r>
      <w:r w:rsidRPr="00F7098A">
        <w:rPr>
          <w:rFonts w:eastAsia="ＭＳ 明朝"/>
          <w:sz w:val="22"/>
          <w:szCs w:val="22"/>
          <w:lang w:val="en-US"/>
        </w:rPr>
        <w:t xml:space="preserve"> </w:t>
      </w:r>
      <w:r w:rsidRPr="00F7098A">
        <w:rPr>
          <w:rFonts w:eastAsia="ＭＳ 明朝"/>
          <w:b/>
          <w:bCs/>
          <w:sz w:val="22"/>
          <w:szCs w:val="22"/>
          <w:lang w:val="en-US"/>
        </w:rPr>
        <w:t>with</w:t>
      </w:r>
      <w:r>
        <w:rPr>
          <w:rFonts w:eastAsia="ＭＳ 明朝"/>
          <w:sz w:val="22"/>
          <w:szCs w:val="22"/>
          <w:lang w:val="en-US"/>
        </w:rPr>
        <w:t xml:space="preserve"> intra-slot frequency hopping transmitted from non-RedCap UE are overlapped, they would interfere with each other irrespective of the applied CS since they have high cross-correlation.</w:t>
      </w:r>
    </w:p>
    <w:p w14:paraId="6B8980D6" w14:textId="77777777" w:rsidR="002C3BFE" w:rsidRDefault="002C3BFE" w:rsidP="002C3BFE">
      <w:pPr>
        <w:spacing w:afterLines="50" w:after="120"/>
        <w:jc w:val="both"/>
        <w:rPr>
          <w:rFonts w:eastAsia="ＭＳ 明朝"/>
          <w:sz w:val="22"/>
          <w:szCs w:val="22"/>
          <w:lang w:val="en-US"/>
        </w:rPr>
      </w:pPr>
    </w:p>
    <w:p w14:paraId="15207600" w14:textId="77777777" w:rsidR="002C3BFE" w:rsidRDefault="002C3BFE" w:rsidP="002C3BFE">
      <w:pPr>
        <w:spacing w:afterLines="50" w:after="120"/>
        <w:jc w:val="center"/>
        <w:rPr>
          <w:rFonts w:eastAsia="ＭＳ 明朝"/>
          <w:sz w:val="22"/>
          <w:szCs w:val="22"/>
        </w:rPr>
      </w:pPr>
      <w:r>
        <w:rPr>
          <w:noProof/>
        </w:rPr>
        <w:drawing>
          <wp:inline distT="0" distB="0" distL="0" distR="0" wp14:anchorId="408EA254" wp14:editId="3AF6518C">
            <wp:extent cx="3953510" cy="136906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195B92FA" w14:textId="77777777" w:rsidR="002C3BFE" w:rsidRDefault="002C3BFE" w:rsidP="002C3BFE">
      <w:pPr>
        <w:spacing w:afterLines="50" w:after="120"/>
        <w:jc w:val="center"/>
        <w:rPr>
          <w:rFonts w:eastAsia="ＭＳ 明朝"/>
          <w:sz w:val="22"/>
          <w:szCs w:val="22"/>
        </w:rPr>
      </w:pPr>
      <w:r>
        <w:rPr>
          <w:rFonts w:eastAsia="ＭＳ 明朝"/>
          <w:sz w:val="22"/>
          <w:szCs w:val="22"/>
        </w:rPr>
        <w:t xml:space="preserve">Fig.3  Base sequence(s) for PUCCH with/without </w:t>
      </w:r>
      <w:r>
        <w:rPr>
          <w:rFonts w:eastAsia="ＭＳ 明朝"/>
          <w:sz w:val="22"/>
          <w:szCs w:val="22"/>
          <w:lang w:val="en-US"/>
        </w:rPr>
        <w:t>intra-slot frequency hopping (current spec)</w:t>
      </w:r>
    </w:p>
    <w:p w14:paraId="69224467" w14:textId="77777777" w:rsidR="002C3BFE" w:rsidRDefault="002C3BFE" w:rsidP="002C3BFE">
      <w:pPr>
        <w:spacing w:afterLines="50" w:after="120"/>
        <w:jc w:val="both"/>
        <w:rPr>
          <w:rFonts w:eastAsia="ＭＳ 明朝"/>
          <w:sz w:val="22"/>
          <w:szCs w:val="22"/>
        </w:rPr>
      </w:pPr>
    </w:p>
    <w:p w14:paraId="62A71D79" w14:textId="77777777" w:rsidR="002C3BFE" w:rsidRDefault="002C3BFE" w:rsidP="002C3BFE">
      <w:pPr>
        <w:spacing w:afterLines="50" w:after="120"/>
        <w:jc w:val="both"/>
        <w:rPr>
          <w:rFonts w:eastAsia="ＭＳ 明朝"/>
          <w:sz w:val="22"/>
          <w:szCs w:val="22"/>
        </w:rPr>
      </w:pPr>
      <w:r>
        <w:rPr>
          <w:rFonts w:eastAsia="ＭＳ 明朝"/>
          <w:sz w:val="22"/>
          <w:szCs w:val="22"/>
        </w:rPr>
        <w:t>As discussed in the section 2.1.1, especially for a cell supporting Rel-18 eRedCap, we believe it is essential to ensure the user multiplexing capacity for random access. However, as explained above, PUCCH resources cannot be multiplexed with CS when the PUCCH intra-slot frequency hopping is disabled. As a result, the capacity for common PUCCH cannot be ensured with CS. The user multiplexing capacity can be provided with FDM, i.e., additional PRB offset which was supported for Rel-17 RedCap. However, especially for the case when SCS is 30 kHz SCS and the separate initial BWP is configured as 5MHz for Rel-18 eRedCap, the max number of PRB is [11] and the additional PRB offset can be affect to the PUSCH fragmentation even if the PRB offset is 2 RBs for common PUCCH. Therefore, considering such case, it is preferable to support the multiplexing with CS.</w:t>
      </w:r>
    </w:p>
    <w:p w14:paraId="4022A70A" w14:textId="77777777" w:rsidR="002C3BFE" w:rsidRDefault="002C3BFE" w:rsidP="002C3BFE">
      <w:pPr>
        <w:spacing w:afterLines="50" w:after="120"/>
        <w:jc w:val="both"/>
        <w:rPr>
          <w:rFonts w:eastAsia="ＭＳ 明朝"/>
          <w:sz w:val="22"/>
          <w:szCs w:val="22"/>
        </w:rPr>
      </w:pPr>
      <w:r>
        <w:rPr>
          <w:rFonts w:eastAsia="ＭＳ 明朝"/>
          <w:sz w:val="22"/>
          <w:szCs w:val="22"/>
        </w:rPr>
        <w:t xml:space="preserve">Even </w:t>
      </w:r>
      <w:r>
        <w:rPr>
          <w:rFonts w:eastAsia="ＭＳ 明朝"/>
          <w:sz w:val="22"/>
          <w:szCs w:val="22"/>
          <w:lang w:val="en-US"/>
        </w:rPr>
        <w:t xml:space="preserve">if intra-slot frequency hopping is disabled, two base sequences can be generated as if intra-slot frequency hopping is enabled for the PUCCH transmission as shown in Fig. 4. In this case, even if a PUCCH </w:t>
      </w:r>
      <w:r w:rsidRPr="00F7098A">
        <w:rPr>
          <w:rFonts w:eastAsia="ＭＳ 明朝"/>
          <w:b/>
          <w:bCs/>
          <w:sz w:val="22"/>
          <w:szCs w:val="22"/>
          <w:lang w:val="en-US"/>
        </w:rPr>
        <w:t>without</w:t>
      </w:r>
      <w:r w:rsidRPr="00F7098A">
        <w:rPr>
          <w:rFonts w:eastAsia="ＭＳ 明朝"/>
          <w:sz w:val="22"/>
          <w:szCs w:val="22"/>
          <w:lang w:val="en-US"/>
        </w:rPr>
        <w:t xml:space="preserve"> </w:t>
      </w:r>
      <w:r>
        <w:rPr>
          <w:rFonts w:eastAsia="ＭＳ 明朝"/>
          <w:sz w:val="22"/>
          <w:szCs w:val="22"/>
          <w:lang w:val="en-US"/>
        </w:rPr>
        <w:t xml:space="preserve">intra-slot frequency hopping transmitted from Rel-18 eRedCap UE and a PUCCH </w:t>
      </w:r>
      <w:r w:rsidRPr="00F7098A">
        <w:rPr>
          <w:rFonts w:eastAsia="ＭＳ 明朝"/>
          <w:b/>
          <w:bCs/>
          <w:sz w:val="22"/>
          <w:szCs w:val="22"/>
          <w:lang w:val="en-US"/>
        </w:rPr>
        <w:t>with</w:t>
      </w:r>
      <w:r>
        <w:rPr>
          <w:rFonts w:eastAsia="ＭＳ 明朝"/>
          <w:sz w:val="22"/>
          <w:szCs w:val="22"/>
          <w:lang w:val="en-US"/>
        </w:rPr>
        <w:t xml:space="preserve"> intra-slot frequency hopping transmitted from legacy UE are overlapped, their interference can be sufficiently suppressed if different CS is applied to each UE. Therefore, we propose following:</w:t>
      </w:r>
    </w:p>
    <w:p w14:paraId="0C6EFCAF" w14:textId="77777777" w:rsidR="002C3BFE" w:rsidRDefault="002C3BFE" w:rsidP="002C3BFE">
      <w:pPr>
        <w:spacing w:afterLines="50" w:after="120"/>
        <w:jc w:val="both"/>
        <w:rPr>
          <w:rFonts w:eastAsia="ＭＳ 明朝"/>
          <w:b/>
          <w:sz w:val="22"/>
          <w:szCs w:val="22"/>
        </w:rPr>
      </w:pPr>
    </w:p>
    <w:p w14:paraId="18E07515" w14:textId="5F15BB1B" w:rsidR="002C3BFE" w:rsidRPr="00F7098A" w:rsidRDefault="002C3BFE" w:rsidP="002C3BFE">
      <w:pPr>
        <w:spacing w:afterLines="50" w:after="120"/>
        <w:jc w:val="both"/>
        <w:rPr>
          <w:rFonts w:eastAsia="ＭＳ 明朝"/>
          <w:b/>
          <w:sz w:val="22"/>
          <w:szCs w:val="22"/>
        </w:rPr>
      </w:pPr>
      <w:r w:rsidRPr="008D1C2F">
        <w:rPr>
          <w:rFonts w:eastAsia="ＭＳ 明朝"/>
          <w:b/>
          <w:sz w:val="22"/>
          <w:szCs w:val="22"/>
        </w:rPr>
        <w:t xml:space="preserve">Proposal </w:t>
      </w:r>
      <w:r w:rsidR="005F0448">
        <w:rPr>
          <w:rFonts w:eastAsia="ＭＳ 明朝"/>
          <w:b/>
          <w:sz w:val="22"/>
          <w:szCs w:val="22"/>
        </w:rPr>
        <w:t>4</w:t>
      </w:r>
      <w:r w:rsidRPr="008D1C2F">
        <w:rPr>
          <w:rFonts w:eastAsia="ＭＳ 明朝"/>
          <w:b/>
          <w:sz w:val="22"/>
          <w:szCs w:val="22"/>
        </w:rPr>
        <w:t xml:space="preserve">: </w:t>
      </w:r>
      <w:r>
        <w:rPr>
          <w:rFonts w:eastAsia="ＭＳ 明朝"/>
          <w:b/>
          <w:sz w:val="22"/>
          <w:szCs w:val="22"/>
        </w:rPr>
        <w:t>When intra-slot PUCCH frequency hopping within the separate initial UL BWP in the PUCCH resource for HARQ feedback for Msg4/MsgB for RedCap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75F8603F" w14:textId="77777777" w:rsidR="002C3BFE" w:rsidRDefault="002C3BFE" w:rsidP="002C3BFE">
      <w:pPr>
        <w:spacing w:afterLines="50" w:after="120"/>
        <w:jc w:val="both"/>
        <w:rPr>
          <w:rFonts w:eastAsia="ＭＳ 明朝"/>
          <w:sz w:val="22"/>
          <w:szCs w:val="22"/>
        </w:rPr>
      </w:pPr>
    </w:p>
    <w:p w14:paraId="549144E0" w14:textId="77777777" w:rsidR="002C3BFE" w:rsidRDefault="002C3BFE" w:rsidP="002C3BFE">
      <w:pPr>
        <w:spacing w:afterLines="50" w:after="120"/>
        <w:jc w:val="center"/>
        <w:rPr>
          <w:rFonts w:eastAsia="ＭＳ 明朝"/>
          <w:sz w:val="22"/>
          <w:szCs w:val="22"/>
        </w:rPr>
      </w:pPr>
      <w:r>
        <w:rPr>
          <w:noProof/>
        </w:rPr>
        <w:drawing>
          <wp:inline distT="0" distB="0" distL="0" distR="0" wp14:anchorId="16A34A51" wp14:editId="1166D2D4">
            <wp:extent cx="3953510" cy="1369060"/>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640C261B" w14:textId="77777777" w:rsidR="002C3BFE" w:rsidRDefault="002C3BFE" w:rsidP="002C3BFE">
      <w:pPr>
        <w:spacing w:afterLines="50" w:after="120"/>
        <w:jc w:val="center"/>
        <w:rPr>
          <w:rFonts w:eastAsia="ＭＳ 明朝"/>
          <w:sz w:val="22"/>
          <w:szCs w:val="22"/>
        </w:rPr>
      </w:pPr>
      <w:r>
        <w:rPr>
          <w:rFonts w:eastAsia="ＭＳ 明朝"/>
          <w:sz w:val="22"/>
          <w:szCs w:val="22"/>
        </w:rPr>
        <w:t xml:space="preserve">Fig.4  Base sequences for PUCCH with/without </w:t>
      </w:r>
      <w:r>
        <w:rPr>
          <w:rFonts w:eastAsia="ＭＳ 明朝"/>
          <w:sz w:val="22"/>
          <w:szCs w:val="22"/>
          <w:lang w:val="en-US"/>
        </w:rPr>
        <w:t>intra-slot frequency hopping (proposal)</w:t>
      </w:r>
    </w:p>
    <w:p w14:paraId="411EC6C1" w14:textId="77777777" w:rsidR="002C3BFE" w:rsidRDefault="002C3BFE" w:rsidP="002C3BFE">
      <w:pPr>
        <w:spacing w:afterLines="50" w:after="120"/>
        <w:jc w:val="both"/>
        <w:rPr>
          <w:rFonts w:eastAsia="ＭＳ 明朝"/>
          <w:sz w:val="22"/>
          <w:szCs w:val="22"/>
        </w:rPr>
      </w:pPr>
    </w:p>
    <w:p w14:paraId="54BBB7FF" w14:textId="77777777" w:rsidR="002C3BFE" w:rsidRDefault="002C3BFE" w:rsidP="002C3BFE">
      <w:pPr>
        <w:spacing w:afterLines="50" w:after="120"/>
        <w:jc w:val="both"/>
        <w:rPr>
          <w:rFonts w:eastAsia="ＭＳ 明朝"/>
          <w:sz w:val="22"/>
          <w:szCs w:val="22"/>
        </w:rPr>
      </w:pPr>
    </w:p>
    <w:p w14:paraId="0BD9C014" w14:textId="02558CE4" w:rsidR="00313ACE" w:rsidRPr="00AF1F8B" w:rsidRDefault="000B7A8F">
      <w:pPr>
        <w:pStyle w:val="30"/>
        <w:numPr>
          <w:ilvl w:val="2"/>
          <w:numId w:val="5"/>
        </w:numPr>
        <w:rPr>
          <w:b/>
          <w:bCs/>
          <w:sz w:val="28"/>
          <w:szCs w:val="21"/>
        </w:rPr>
      </w:pPr>
      <w:r w:rsidRPr="00AF1F8B">
        <w:rPr>
          <w:rFonts w:eastAsia="ＭＳ 明朝"/>
          <w:b/>
          <w:bCs/>
          <w:szCs w:val="24"/>
        </w:rPr>
        <w:t>S</w:t>
      </w:r>
      <w:r w:rsidR="008933EF">
        <w:rPr>
          <w:rFonts w:eastAsia="ＭＳ 明朝"/>
          <w:b/>
          <w:bCs/>
          <w:szCs w:val="24"/>
        </w:rPr>
        <w:t>imultaneous reception</w:t>
      </w:r>
      <w:r w:rsidRPr="00AF1F8B">
        <w:rPr>
          <w:rFonts w:eastAsia="ＭＳ 明朝"/>
          <w:b/>
          <w:bCs/>
          <w:szCs w:val="24"/>
        </w:rPr>
        <w:t xml:space="preserve"> o</w:t>
      </w:r>
      <w:r w:rsidR="008933EF">
        <w:rPr>
          <w:rFonts w:eastAsia="ＭＳ 明朝"/>
          <w:b/>
          <w:bCs/>
          <w:szCs w:val="24"/>
        </w:rPr>
        <w:t>f</w:t>
      </w:r>
      <w:r w:rsidRPr="00AF1F8B">
        <w:rPr>
          <w:rFonts w:eastAsia="ＭＳ 明朝"/>
          <w:b/>
          <w:bCs/>
          <w:szCs w:val="24"/>
        </w:rPr>
        <w:t xml:space="preserve"> </w:t>
      </w:r>
      <w:r w:rsidR="008933EF">
        <w:rPr>
          <w:rFonts w:eastAsia="ＭＳ 明朝"/>
          <w:b/>
          <w:bCs/>
          <w:szCs w:val="24"/>
        </w:rPr>
        <w:t xml:space="preserve">two </w:t>
      </w:r>
      <w:r w:rsidRPr="00AF1F8B">
        <w:rPr>
          <w:rFonts w:eastAsia="ＭＳ 明朝"/>
          <w:b/>
          <w:bCs/>
          <w:szCs w:val="24"/>
        </w:rPr>
        <w:t>PDSCH</w:t>
      </w:r>
      <w:r w:rsidR="008933EF">
        <w:rPr>
          <w:rFonts w:eastAsia="ＭＳ 明朝"/>
          <w:b/>
          <w:bCs/>
          <w:szCs w:val="24"/>
        </w:rPr>
        <w:t>s</w:t>
      </w:r>
    </w:p>
    <w:p w14:paraId="51FB5293" w14:textId="677EE7CC" w:rsidR="000409AD" w:rsidRDefault="000409AD" w:rsidP="000B7A8F">
      <w:pPr>
        <w:spacing w:afterLines="50" w:after="120"/>
        <w:jc w:val="both"/>
        <w:rPr>
          <w:rFonts w:eastAsia="ＭＳ 明朝"/>
          <w:sz w:val="22"/>
          <w:szCs w:val="22"/>
        </w:rPr>
      </w:pPr>
      <w:bookmarkStart w:id="2" w:name="_Hlk101855471"/>
      <w:r>
        <w:rPr>
          <w:rFonts w:eastAsia="ＭＳ 明朝"/>
          <w:sz w:val="22"/>
          <w:szCs w:val="22"/>
        </w:rPr>
        <w:t>At the RAN1#</w:t>
      </w:r>
      <w:r w:rsidR="00F64D33">
        <w:rPr>
          <w:rFonts w:eastAsia="ＭＳ 明朝"/>
          <w:sz w:val="22"/>
          <w:szCs w:val="22"/>
        </w:rPr>
        <w:t>112</w:t>
      </w:r>
      <w:r w:rsidR="00D779AB">
        <w:rPr>
          <w:rFonts w:eastAsia="ＭＳ 明朝"/>
          <w:sz w:val="22"/>
          <w:szCs w:val="22"/>
        </w:rPr>
        <w:t>bis-e</w:t>
      </w:r>
      <w:r>
        <w:rPr>
          <w:rFonts w:eastAsia="ＭＳ 明朝"/>
          <w:sz w:val="22"/>
          <w:szCs w:val="22"/>
        </w:rPr>
        <w:t xml:space="preserve"> meeting</w:t>
      </w:r>
      <w:r w:rsidR="00806C6F">
        <w:rPr>
          <w:rFonts w:eastAsia="ＭＳ 明朝"/>
          <w:sz w:val="22"/>
          <w:szCs w:val="22"/>
        </w:rPr>
        <w:t>,</w:t>
      </w:r>
      <w:r>
        <w:rPr>
          <w:rFonts w:eastAsia="ＭＳ 明朝"/>
          <w:sz w:val="22"/>
          <w:szCs w:val="22"/>
        </w:rPr>
        <w:t xml:space="preserve"> the following </w:t>
      </w:r>
      <w:r w:rsidR="00E22F8F">
        <w:rPr>
          <w:rFonts w:eastAsia="ＭＳ 明朝"/>
          <w:sz w:val="22"/>
          <w:szCs w:val="22"/>
        </w:rPr>
        <w:t>conclusion</w:t>
      </w:r>
      <w:r>
        <w:rPr>
          <w:rFonts w:eastAsia="ＭＳ 明朝"/>
          <w:sz w:val="22"/>
          <w:szCs w:val="22"/>
        </w:rPr>
        <w:t xml:space="preserve"> w</w:t>
      </w:r>
      <w:r w:rsidR="00D779AB">
        <w:rPr>
          <w:rFonts w:eastAsia="ＭＳ 明朝"/>
          <w:sz w:val="22"/>
          <w:szCs w:val="22"/>
        </w:rPr>
        <w:t>as</w:t>
      </w:r>
      <w:r>
        <w:rPr>
          <w:rFonts w:eastAsia="ＭＳ 明朝"/>
          <w:sz w:val="22"/>
          <w:szCs w:val="22"/>
        </w:rPr>
        <w:t xml:space="preserve"> made;</w:t>
      </w:r>
    </w:p>
    <w:tbl>
      <w:tblPr>
        <w:tblStyle w:val="afb"/>
        <w:tblW w:w="0" w:type="auto"/>
        <w:tblLook w:val="04A0" w:firstRow="1" w:lastRow="0" w:firstColumn="1" w:lastColumn="0" w:noHBand="0" w:noVBand="1"/>
      </w:tblPr>
      <w:tblGrid>
        <w:gridCol w:w="9962"/>
      </w:tblGrid>
      <w:tr w:rsidR="000409AD" w14:paraId="11B9B487" w14:textId="77777777" w:rsidTr="000409AD">
        <w:tc>
          <w:tcPr>
            <w:tcW w:w="9962" w:type="dxa"/>
          </w:tcPr>
          <w:p w14:paraId="11255731" w14:textId="25A99CB8" w:rsidR="00E22F8F" w:rsidRPr="00E22F8F" w:rsidRDefault="00E22F8F" w:rsidP="00E22F8F">
            <w:pPr>
              <w:rPr>
                <w:rFonts w:eastAsia="DengXian"/>
                <w:sz w:val="18"/>
                <w:szCs w:val="18"/>
                <w:lang w:val="en-US" w:eastAsia="zh-CN"/>
              </w:rPr>
            </w:pPr>
            <w:r w:rsidRPr="00E22F8F">
              <w:rPr>
                <w:rFonts w:eastAsia="DengXian"/>
                <w:sz w:val="22"/>
                <w:szCs w:val="18"/>
                <w:lang w:val="en-US" w:eastAsia="zh-CN"/>
              </w:rPr>
              <w:t>Conclusion:</w:t>
            </w:r>
          </w:p>
          <w:p w14:paraId="608EA90C" w14:textId="77777777" w:rsidR="00E22F8F" w:rsidRPr="00E22F8F" w:rsidRDefault="00E22F8F" w:rsidP="00E22F8F">
            <w:pPr>
              <w:rPr>
                <w:rFonts w:eastAsia="DengXian"/>
                <w:sz w:val="22"/>
                <w:szCs w:val="18"/>
                <w:lang w:val="en-US" w:eastAsia="zh-CN"/>
              </w:rPr>
            </w:pPr>
            <w:r w:rsidRPr="00E22F8F">
              <w:rPr>
                <w:rFonts w:eastAsia="DengXian"/>
                <w:sz w:val="22"/>
                <w:szCs w:val="18"/>
                <w:lang w:val="en-US" w:eastAsia="zh-CN"/>
              </w:rPr>
              <w:t>For UE BB bandwidth reduction, for autonomous SI acquisition, the following paragraph in TS 38.214 clause 5.1 still applies:</w:t>
            </w:r>
          </w:p>
          <w:p w14:paraId="5BF81EAE" w14:textId="77777777" w:rsidR="00E22F8F" w:rsidRPr="00E22F8F" w:rsidRDefault="00E22F8F" w:rsidP="00E22F8F">
            <w:pPr>
              <w:numPr>
                <w:ilvl w:val="0"/>
                <w:numId w:val="15"/>
              </w:numPr>
              <w:rPr>
                <w:rFonts w:eastAsia="DengXian"/>
                <w:sz w:val="22"/>
                <w:szCs w:val="18"/>
                <w:lang w:val="en-US" w:eastAsia="zh-CN"/>
              </w:rPr>
            </w:pPr>
            <w:r w:rsidRPr="00E22F8F">
              <w:rPr>
                <w:rFonts w:eastAsia="DengXian"/>
                <w:sz w:val="22"/>
                <w:szCs w:val="18"/>
                <w:lang w:val="en-US" w:eastAsia="zh-CN"/>
              </w:rPr>
              <w:t>“The UE is expected to decode a PDSCH scheduled with C-RNTI, MCS-C-RNTI, or CS-RNTI during a process of autonomous SI acquisition.”</w:t>
            </w:r>
          </w:p>
          <w:p w14:paraId="797ED4E1" w14:textId="3440E77B" w:rsidR="000409AD" w:rsidRPr="00E22F8F" w:rsidRDefault="00E22F8F" w:rsidP="00E22F8F">
            <w:pPr>
              <w:numPr>
                <w:ilvl w:val="0"/>
                <w:numId w:val="15"/>
              </w:numPr>
              <w:rPr>
                <w:rFonts w:eastAsia="DengXian"/>
                <w:lang w:val="en-US" w:eastAsia="zh-CN"/>
              </w:rPr>
            </w:pPr>
            <w:r w:rsidRPr="00E22F8F">
              <w:rPr>
                <w:rFonts w:eastAsia="DengXian"/>
                <w:sz w:val="22"/>
                <w:szCs w:val="18"/>
                <w:lang w:val="en-US" w:eastAsia="zh-CN"/>
              </w:rPr>
              <w:t>FFS: Msg4 PDSCH scheduled by TC-RNTI case</w:t>
            </w:r>
          </w:p>
        </w:tc>
      </w:tr>
    </w:tbl>
    <w:p w14:paraId="3CC012CA" w14:textId="2DC62B2A" w:rsidR="000409AD" w:rsidRDefault="000409AD" w:rsidP="000B7A8F">
      <w:pPr>
        <w:spacing w:afterLines="50" w:after="120"/>
        <w:jc w:val="both"/>
        <w:rPr>
          <w:rFonts w:eastAsia="ＭＳ 明朝"/>
          <w:sz w:val="22"/>
          <w:szCs w:val="22"/>
        </w:rPr>
      </w:pPr>
    </w:p>
    <w:p w14:paraId="1BBFE5EC" w14:textId="77777777" w:rsidR="00F2516A" w:rsidRPr="0050263F" w:rsidRDefault="00F2516A" w:rsidP="00F2516A">
      <w:pPr>
        <w:spacing w:afterLines="50" w:after="120"/>
        <w:jc w:val="both"/>
        <w:rPr>
          <w:rFonts w:eastAsia="ＭＳ 明朝"/>
          <w:b/>
          <w:bCs/>
          <w:sz w:val="22"/>
          <w:szCs w:val="22"/>
          <w:u w:val="single"/>
        </w:rPr>
      </w:pPr>
      <w:r w:rsidRPr="00D779AB">
        <w:rPr>
          <w:rFonts w:eastAsia="ＭＳ 明朝"/>
          <w:b/>
          <w:bCs/>
          <w:sz w:val="22"/>
          <w:szCs w:val="22"/>
          <w:u w:val="single"/>
        </w:rPr>
        <w:t>SI PDSCH triggered by P-RNTI and unicast PDSCH scheduled by C-RNTI, MCS-C-RNTI or CS-RNTI</w:t>
      </w:r>
    </w:p>
    <w:p w14:paraId="73837E80" w14:textId="58CEDCCC" w:rsidR="00F200D5" w:rsidRPr="00450693" w:rsidRDefault="00F2516A" w:rsidP="00F200D5">
      <w:pPr>
        <w:spacing w:afterLines="50" w:after="120"/>
        <w:jc w:val="both"/>
        <w:rPr>
          <w:rFonts w:eastAsia="ＭＳ 明朝"/>
          <w:sz w:val="22"/>
          <w:szCs w:val="22"/>
        </w:rPr>
      </w:pPr>
      <w:r>
        <w:rPr>
          <w:rFonts w:eastAsia="ＭＳ 明朝"/>
          <w:sz w:val="22"/>
          <w:szCs w:val="22"/>
        </w:rPr>
        <w:t xml:space="preserve">At the previous RAN1 meeting, it was agreed that </w:t>
      </w:r>
      <w:r w:rsidR="000409AD">
        <w:rPr>
          <w:rFonts w:eastAsia="ＭＳ 明朝"/>
          <w:sz w:val="22"/>
          <w:szCs w:val="22"/>
        </w:rPr>
        <w:t>the number of PRB</w:t>
      </w:r>
      <w:r w:rsidR="00BA1725">
        <w:rPr>
          <w:rFonts w:eastAsia="ＭＳ 明朝"/>
          <w:sz w:val="22"/>
          <w:szCs w:val="22"/>
        </w:rPr>
        <w:t>s</w:t>
      </w:r>
      <w:r w:rsidR="000409AD">
        <w:rPr>
          <w:rFonts w:eastAsia="ＭＳ 明朝"/>
          <w:sz w:val="22"/>
          <w:szCs w:val="22"/>
        </w:rPr>
        <w:t xml:space="preserve"> that a UE can process is restricted as 5MHz </w:t>
      </w:r>
      <w:r w:rsidR="00487A3B">
        <w:rPr>
          <w:rFonts w:eastAsia="ＭＳ 明朝"/>
          <w:sz w:val="22"/>
          <w:szCs w:val="22"/>
        </w:rPr>
        <w:t xml:space="preserve">per slot </w:t>
      </w:r>
      <w:r w:rsidR="000409AD">
        <w:rPr>
          <w:rFonts w:eastAsia="ＭＳ 明朝"/>
          <w:sz w:val="22"/>
          <w:szCs w:val="22"/>
        </w:rPr>
        <w:t>and the number of PRB</w:t>
      </w:r>
      <w:r w:rsidR="00BA1725">
        <w:rPr>
          <w:rFonts w:eastAsia="ＭＳ 明朝"/>
          <w:sz w:val="22"/>
          <w:szCs w:val="22"/>
        </w:rPr>
        <w:t>s</w:t>
      </w:r>
      <w:r w:rsidR="000409AD">
        <w:rPr>
          <w:rFonts w:eastAsia="ＭＳ 明朝"/>
          <w:sz w:val="22"/>
          <w:szCs w:val="22"/>
        </w:rPr>
        <w:t xml:space="preserve"> for unicast PDSCH cannot be larger than 5MHz </w:t>
      </w:r>
      <w:r w:rsidR="00806C6F">
        <w:rPr>
          <w:rFonts w:eastAsia="ＭＳ 明朝"/>
          <w:sz w:val="22"/>
          <w:szCs w:val="22"/>
        </w:rPr>
        <w:t xml:space="preserve">for Rel-18 eRedCap UE </w:t>
      </w:r>
      <w:r w:rsidR="000409AD">
        <w:rPr>
          <w:rFonts w:eastAsia="ＭＳ 明朝"/>
          <w:sz w:val="22"/>
          <w:szCs w:val="22"/>
        </w:rPr>
        <w:t xml:space="preserve">not to extend the PDSCH processing time for HARQ-ACK preparation. </w:t>
      </w:r>
      <w:r>
        <w:rPr>
          <w:rFonts w:eastAsia="ＭＳ 明朝"/>
          <w:sz w:val="22"/>
          <w:szCs w:val="22"/>
        </w:rPr>
        <w:t xml:space="preserve">Considering that there is no corresponding uplink transmission for SI PDSCH triggered by P-RNTI, </w:t>
      </w:r>
      <w:r w:rsidR="002C2105">
        <w:rPr>
          <w:rFonts w:eastAsia="ＭＳ 明朝"/>
          <w:sz w:val="22"/>
          <w:szCs w:val="22"/>
        </w:rPr>
        <w:t>the SI PDSCH can be proceeded across multiple slots</w:t>
      </w:r>
      <w:r w:rsidR="00F200D5">
        <w:rPr>
          <w:rFonts w:eastAsia="ＭＳ 明朝"/>
          <w:sz w:val="22"/>
          <w:szCs w:val="22"/>
        </w:rPr>
        <w:t xml:space="preserve"> even for legacy UEs</w:t>
      </w:r>
      <w:r>
        <w:rPr>
          <w:rFonts w:eastAsia="ＭＳ 明朝"/>
          <w:sz w:val="22"/>
          <w:szCs w:val="22"/>
        </w:rPr>
        <w:t>.</w:t>
      </w:r>
      <w:r w:rsidR="002C2105">
        <w:rPr>
          <w:rFonts w:eastAsia="ＭＳ 明朝"/>
          <w:sz w:val="22"/>
          <w:szCs w:val="22"/>
        </w:rPr>
        <w:t xml:space="preserve"> Therefore, both </w:t>
      </w:r>
      <w:r w:rsidR="002C2105" w:rsidRPr="002C2105">
        <w:rPr>
          <w:rFonts w:eastAsia="ＭＳ 明朝"/>
          <w:sz w:val="22"/>
          <w:szCs w:val="22"/>
        </w:rPr>
        <w:t xml:space="preserve">SI PDSCH triggered by P-RNTI and unicast PDSCH scheduled by C-RNTI, </w:t>
      </w:r>
      <w:r w:rsidR="002C2105" w:rsidRPr="00450693">
        <w:rPr>
          <w:rFonts w:eastAsia="ＭＳ 明朝"/>
          <w:sz w:val="22"/>
          <w:szCs w:val="22"/>
        </w:rPr>
        <w:t>MCS-C-RNTI or CS-RNTI can be proceeded even if they are overlapped in time domain.</w:t>
      </w:r>
      <w:r w:rsidRPr="00450693">
        <w:rPr>
          <w:rFonts w:eastAsia="ＭＳ 明朝"/>
          <w:sz w:val="22"/>
          <w:szCs w:val="22"/>
        </w:rPr>
        <w:t xml:space="preserve"> However, some companies concerned th</w:t>
      </w:r>
      <w:r w:rsidR="00005AA5" w:rsidRPr="00450693">
        <w:rPr>
          <w:rFonts w:eastAsia="ＭＳ 明朝"/>
          <w:sz w:val="22"/>
          <w:szCs w:val="22"/>
        </w:rPr>
        <w:t xml:space="preserve">e case where the PDSCH scheduled by C-RNTI, MCS-C-RNTI or CS-RNTI is scheduled in </w:t>
      </w:r>
      <w:r w:rsidRPr="00450693">
        <w:rPr>
          <w:rFonts w:eastAsia="ＭＳ 明朝"/>
          <w:sz w:val="22"/>
          <w:szCs w:val="22"/>
        </w:rPr>
        <w:t>consequent multiple slots</w:t>
      </w:r>
      <w:r w:rsidR="00005AA5" w:rsidRPr="00450693">
        <w:rPr>
          <w:rFonts w:eastAsia="ＭＳ 明朝"/>
          <w:sz w:val="22"/>
          <w:szCs w:val="22"/>
        </w:rPr>
        <w:t>. For this case, back-to-back processing would be required, then the UE cannot proceed the overlapped SI PDSCH. In our view, it is corner case that NW schedules unicast PDSCHs in consequent multiple slots which overlap with the SI PDSCH triggered by P-RNTI.</w:t>
      </w:r>
      <w:r w:rsidR="00F200D5" w:rsidRPr="00450693">
        <w:rPr>
          <w:rFonts w:eastAsia="ＭＳ 明朝"/>
          <w:sz w:val="22"/>
          <w:szCs w:val="22"/>
        </w:rPr>
        <w:t xml:space="preserve"> Furthermore, according to the conclusion at the RAN1#112 meeting, the simultaneous reception of </w:t>
      </w:r>
      <w:r w:rsidR="00F200D5" w:rsidRPr="00450693">
        <w:rPr>
          <w:rFonts w:eastAsia="ＭＳ 明朝"/>
          <w:sz w:val="22"/>
          <w:szCs w:val="22"/>
          <w:lang w:val="en-US"/>
        </w:rPr>
        <w:t>two PDSCHs each scheduled with P-RNTI and RA-RNTI</w:t>
      </w:r>
      <w:r w:rsidR="00F200D5" w:rsidRPr="00450693">
        <w:rPr>
          <w:rFonts w:eastAsia="ＭＳ 明朝"/>
          <w:sz w:val="22"/>
          <w:szCs w:val="22"/>
        </w:rPr>
        <w:t xml:space="preserve"> would be supported while PDSCH scheduled with RA-RNTI has corresponding uplink transmission and processing timeline </w:t>
      </w:r>
      <w:r w:rsidR="004711D7" w:rsidRPr="00450693">
        <w:rPr>
          <w:rFonts w:eastAsia="ＭＳ 明朝"/>
          <w:sz w:val="22"/>
          <w:szCs w:val="22"/>
        </w:rPr>
        <w:t>requirement</w:t>
      </w:r>
      <w:r w:rsidR="00F200D5" w:rsidRPr="00450693">
        <w:rPr>
          <w:rFonts w:eastAsia="ＭＳ 明朝"/>
          <w:sz w:val="22"/>
          <w:szCs w:val="22"/>
        </w:rPr>
        <w:t>. In that sense, the same principle should be applied for SI PDSCH triggered by P-RNTI and unicast PDSCH scheduled by C-RNTI, MCS-C-RNTI or CS-RNTI.</w:t>
      </w:r>
    </w:p>
    <w:tbl>
      <w:tblPr>
        <w:tblStyle w:val="afb"/>
        <w:tblW w:w="0" w:type="auto"/>
        <w:tblLook w:val="04A0" w:firstRow="1" w:lastRow="0" w:firstColumn="1" w:lastColumn="0" w:noHBand="0" w:noVBand="1"/>
      </w:tblPr>
      <w:tblGrid>
        <w:gridCol w:w="9962"/>
      </w:tblGrid>
      <w:tr w:rsidR="00F200D5" w14:paraId="602E2300" w14:textId="77777777" w:rsidTr="009F269F">
        <w:tc>
          <w:tcPr>
            <w:tcW w:w="9962" w:type="dxa"/>
          </w:tcPr>
          <w:p w14:paraId="1698E39F" w14:textId="77777777" w:rsidR="00F200D5" w:rsidRPr="00F200D5" w:rsidRDefault="00F200D5" w:rsidP="009F269F">
            <w:pPr>
              <w:rPr>
                <w:rFonts w:eastAsia="Batang"/>
                <w:sz w:val="16"/>
                <w:szCs w:val="16"/>
                <w:lang w:val="en-US"/>
              </w:rPr>
            </w:pPr>
            <w:r w:rsidRPr="00F200D5">
              <w:rPr>
                <w:sz w:val="21"/>
                <w:szCs w:val="16"/>
                <w:lang w:val="en-US"/>
              </w:rPr>
              <w:t>Conclusion:</w:t>
            </w:r>
          </w:p>
          <w:p w14:paraId="02610CA1" w14:textId="77777777" w:rsidR="00F200D5" w:rsidRPr="00F200D5" w:rsidRDefault="00F200D5" w:rsidP="009F269F">
            <w:pPr>
              <w:rPr>
                <w:lang w:val="en-US"/>
              </w:rPr>
            </w:pPr>
            <w:r w:rsidRPr="00F200D5">
              <w:rPr>
                <w:rFonts w:eastAsia="Microsoft YaHei UI"/>
                <w:sz w:val="21"/>
                <w:szCs w:val="16"/>
                <w:lang w:val="en-US" w:eastAsia="zh-CN"/>
              </w:rPr>
              <w:t>For UE BB complexity reduction, there</w:t>
            </w:r>
            <w:r w:rsidRPr="00F200D5">
              <w:rPr>
                <w:sz w:val="21"/>
                <w:szCs w:val="16"/>
                <w:lang w:val="en-US"/>
              </w:rPr>
              <w:t xml:space="preserve"> is no need to relax the requirements on simultaneous reception of two broadcast PDSCH transmissions for SIB1/OSI/paging/RAR.</w:t>
            </w:r>
          </w:p>
        </w:tc>
      </w:tr>
    </w:tbl>
    <w:p w14:paraId="35F2F541" w14:textId="44B7A245" w:rsidR="00005AA5" w:rsidRDefault="00005AA5" w:rsidP="000B7A8F">
      <w:pPr>
        <w:spacing w:afterLines="50" w:after="120"/>
        <w:jc w:val="both"/>
        <w:rPr>
          <w:rFonts w:eastAsia="ＭＳ 明朝"/>
          <w:sz w:val="22"/>
          <w:szCs w:val="22"/>
        </w:rPr>
      </w:pPr>
    </w:p>
    <w:p w14:paraId="53D8FADF" w14:textId="123509A7" w:rsidR="00005AA5" w:rsidRPr="00005AA5" w:rsidRDefault="00005AA5" w:rsidP="000B7A8F">
      <w:pPr>
        <w:spacing w:afterLines="50" w:after="120"/>
        <w:jc w:val="both"/>
        <w:rPr>
          <w:rFonts w:eastAsia="ＭＳ 明朝"/>
          <w:b/>
          <w:bCs/>
          <w:sz w:val="22"/>
          <w:szCs w:val="22"/>
        </w:rPr>
      </w:pPr>
      <w:r w:rsidRPr="00005AA5">
        <w:rPr>
          <w:rFonts w:eastAsia="ＭＳ 明朝" w:hint="eastAsia"/>
          <w:b/>
          <w:bCs/>
          <w:sz w:val="22"/>
          <w:szCs w:val="22"/>
        </w:rPr>
        <w:t>P</w:t>
      </w:r>
      <w:r w:rsidRPr="00005AA5">
        <w:rPr>
          <w:rFonts w:eastAsia="ＭＳ 明朝"/>
          <w:b/>
          <w:bCs/>
          <w:sz w:val="22"/>
          <w:szCs w:val="22"/>
        </w:rPr>
        <w:t>roposal 5:</w:t>
      </w:r>
    </w:p>
    <w:p w14:paraId="06CBA2E8" w14:textId="401197B2" w:rsidR="00005AA5" w:rsidRPr="00005AA5" w:rsidRDefault="00005AA5" w:rsidP="000B7A8F">
      <w:pPr>
        <w:spacing w:afterLines="50" w:after="120"/>
        <w:jc w:val="both"/>
        <w:rPr>
          <w:rFonts w:eastAsia="ＭＳ 明朝"/>
          <w:b/>
          <w:bCs/>
          <w:sz w:val="22"/>
          <w:szCs w:val="22"/>
        </w:rPr>
      </w:pPr>
      <w:r w:rsidRPr="001B4852">
        <w:rPr>
          <w:rFonts w:eastAsia="ＭＳ 明朝"/>
          <w:b/>
          <w:bCs/>
          <w:sz w:val="22"/>
          <w:szCs w:val="22"/>
        </w:rPr>
        <w:lastRenderedPageBreak/>
        <w:t>For UE BB bandwidth reduction,</w:t>
      </w:r>
      <w:r>
        <w:rPr>
          <w:rFonts w:eastAsia="ＭＳ 明朝"/>
          <w:b/>
          <w:bCs/>
          <w:sz w:val="22"/>
          <w:szCs w:val="22"/>
        </w:rPr>
        <w:t xml:space="preserve"> the simultaneous reception of </w:t>
      </w:r>
      <w:r w:rsidRPr="00005AA5">
        <w:rPr>
          <w:rFonts w:eastAsia="ＭＳ 明朝"/>
          <w:b/>
          <w:bCs/>
          <w:sz w:val="22"/>
          <w:szCs w:val="22"/>
        </w:rPr>
        <w:t>SI PDSCH triggered by P-RNTI and unicast PDSCH scheduled by C-RNTI, MCS-C-RNTI or CS-RNTI</w:t>
      </w:r>
      <w:r>
        <w:rPr>
          <w:rFonts w:eastAsia="ＭＳ 明朝"/>
          <w:b/>
          <w:bCs/>
          <w:sz w:val="22"/>
          <w:szCs w:val="22"/>
        </w:rPr>
        <w:t xml:space="preserve"> should be supported without any specification impact.</w:t>
      </w:r>
    </w:p>
    <w:p w14:paraId="6486E06D" w14:textId="0ACE85C6" w:rsidR="00005AA5" w:rsidRDefault="00005AA5" w:rsidP="000B7A8F">
      <w:pPr>
        <w:spacing w:afterLines="50" w:after="120"/>
        <w:jc w:val="both"/>
        <w:rPr>
          <w:rFonts w:eastAsia="ＭＳ 明朝"/>
          <w:sz w:val="22"/>
          <w:szCs w:val="22"/>
        </w:rPr>
      </w:pPr>
    </w:p>
    <w:p w14:paraId="2FEEB5BA" w14:textId="0AD571F9" w:rsidR="00BE2571" w:rsidRPr="00BE2571" w:rsidRDefault="00BE2571" w:rsidP="000B7A8F">
      <w:pPr>
        <w:spacing w:afterLines="50" w:after="120"/>
        <w:jc w:val="both"/>
        <w:rPr>
          <w:rFonts w:eastAsia="ＭＳ 明朝"/>
          <w:b/>
          <w:bCs/>
          <w:sz w:val="22"/>
          <w:szCs w:val="22"/>
          <w:u w:val="single"/>
        </w:rPr>
      </w:pPr>
      <w:r w:rsidRPr="00BE2571">
        <w:rPr>
          <w:rFonts w:eastAsia="ＭＳ 明朝"/>
          <w:b/>
          <w:bCs/>
          <w:sz w:val="22"/>
          <w:szCs w:val="22"/>
          <w:u w:val="single"/>
        </w:rPr>
        <w:t>SI PDSCH and PDSCH scheduled by TC-RNTI</w:t>
      </w:r>
    </w:p>
    <w:p w14:paraId="1B9A7DC0" w14:textId="45742A20" w:rsidR="00F50640" w:rsidRDefault="00F50640" w:rsidP="00BA3D89">
      <w:pPr>
        <w:spacing w:afterLines="50" w:after="120"/>
        <w:jc w:val="both"/>
        <w:rPr>
          <w:rFonts w:eastAsia="ＭＳ 明朝"/>
          <w:sz w:val="22"/>
          <w:szCs w:val="22"/>
        </w:rPr>
      </w:pPr>
      <w:r>
        <w:rPr>
          <w:rFonts w:eastAsia="ＭＳ 明朝"/>
          <w:sz w:val="22"/>
          <w:szCs w:val="22"/>
        </w:rPr>
        <w:t xml:space="preserve">Based on the above conclusion at the </w:t>
      </w:r>
      <w:r w:rsidR="00BA3D89">
        <w:rPr>
          <w:rFonts w:eastAsia="ＭＳ 明朝"/>
          <w:sz w:val="22"/>
          <w:szCs w:val="22"/>
        </w:rPr>
        <w:t>RAN1#112</w:t>
      </w:r>
      <w:r>
        <w:rPr>
          <w:rFonts w:eastAsia="ＭＳ 明朝"/>
          <w:sz w:val="22"/>
          <w:szCs w:val="22"/>
        </w:rPr>
        <w:t>bis-e</w:t>
      </w:r>
      <w:r w:rsidR="00BA3D89">
        <w:rPr>
          <w:rFonts w:eastAsia="ＭＳ 明朝"/>
          <w:sz w:val="22"/>
          <w:szCs w:val="22"/>
        </w:rPr>
        <w:t xml:space="preserve"> meeting, </w:t>
      </w:r>
      <w:r>
        <w:rPr>
          <w:rFonts w:eastAsia="ＭＳ 明朝"/>
          <w:sz w:val="22"/>
          <w:szCs w:val="22"/>
        </w:rPr>
        <w:t>it is FFS when PDSCHs scheduled with TC-RNTI and SI PDSCH is multiplexed in the same time domain resource.</w:t>
      </w:r>
    </w:p>
    <w:p w14:paraId="05862E81" w14:textId="3219BC6F" w:rsidR="00806FC7" w:rsidRDefault="00F50640" w:rsidP="000B7A8F">
      <w:pPr>
        <w:spacing w:afterLines="50" w:after="120"/>
        <w:jc w:val="both"/>
        <w:rPr>
          <w:rFonts w:eastAsia="ＭＳ 明朝"/>
          <w:sz w:val="22"/>
          <w:szCs w:val="22"/>
        </w:rPr>
      </w:pPr>
      <w:r>
        <w:rPr>
          <w:rFonts w:eastAsia="ＭＳ 明朝"/>
          <w:sz w:val="22"/>
          <w:szCs w:val="22"/>
        </w:rPr>
        <w:t>A</w:t>
      </w:r>
      <w:r w:rsidR="00806C6F">
        <w:rPr>
          <w:rFonts w:eastAsia="ＭＳ 明朝"/>
          <w:sz w:val="22"/>
          <w:szCs w:val="22"/>
        </w:rPr>
        <w:t>ccording to the following excerption from TS38.214 [3]</w:t>
      </w:r>
      <w:r w:rsidR="00487A3B">
        <w:rPr>
          <w:rFonts w:eastAsia="ＭＳ 明朝"/>
          <w:sz w:val="22"/>
          <w:szCs w:val="22"/>
        </w:rPr>
        <w:t>,</w:t>
      </w:r>
      <w:r w:rsidR="00BE2571">
        <w:rPr>
          <w:rFonts w:eastAsia="ＭＳ 明朝"/>
          <w:sz w:val="22"/>
          <w:szCs w:val="22"/>
        </w:rPr>
        <w:t xml:space="preserve"> </w:t>
      </w:r>
      <w:r w:rsidR="00BA3D89">
        <w:rPr>
          <w:rFonts w:eastAsia="ＭＳ 明朝"/>
          <w:sz w:val="22"/>
          <w:szCs w:val="22"/>
        </w:rPr>
        <w:t>legacy UE supports the simultaneous reception of two PDSCH even when the one PDSCH is scheduled with TC-RNTI and another PDSCH is scheduled with SI-RNTI or P-RNTI</w:t>
      </w:r>
      <w:r w:rsidR="00487A3B">
        <w:rPr>
          <w:rFonts w:eastAsia="ＭＳ 明朝"/>
          <w:sz w:val="22"/>
          <w:szCs w:val="22"/>
        </w:rPr>
        <w:t>.</w:t>
      </w:r>
    </w:p>
    <w:tbl>
      <w:tblPr>
        <w:tblStyle w:val="afb"/>
        <w:tblW w:w="0" w:type="auto"/>
        <w:tblLook w:val="04A0" w:firstRow="1" w:lastRow="0" w:firstColumn="1" w:lastColumn="0" w:noHBand="0" w:noVBand="1"/>
      </w:tblPr>
      <w:tblGrid>
        <w:gridCol w:w="9962"/>
      </w:tblGrid>
      <w:tr w:rsidR="00806FC7" w14:paraId="7901FB64" w14:textId="77777777" w:rsidTr="00806FC7">
        <w:tc>
          <w:tcPr>
            <w:tcW w:w="9962" w:type="dxa"/>
          </w:tcPr>
          <w:p w14:paraId="6E4C1D03" w14:textId="36AACBF1" w:rsidR="00806FC7" w:rsidRPr="00806FC7" w:rsidRDefault="00806FC7" w:rsidP="00806FC7">
            <w:pPr>
              <w:widowControl w:val="0"/>
              <w:rPr>
                <w:rFonts w:eastAsia="ＭＳ 明朝"/>
                <w:sz w:val="20"/>
                <w:lang w:val="en-US"/>
              </w:rPr>
            </w:pPr>
            <w:r>
              <w:rPr>
                <w:rFonts w:eastAsia="ＭＳ 明朝"/>
                <w:sz w:val="20"/>
                <w:lang w:val="en-US"/>
              </w:rPr>
              <w:t>The UE in RRC_IDLE and RRC_INACTIVE modes shall be able to decode two PDSCHs each scheduled with SIRNTI,</w:t>
            </w:r>
            <w:r>
              <w:rPr>
                <w:rFonts w:eastAsia="ＭＳ 明朝" w:hint="eastAsia"/>
                <w:sz w:val="20"/>
                <w:lang w:val="en-US"/>
              </w:rPr>
              <w:t xml:space="preserve"> </w:t>
            </w:r>
            <w:r>
              <w:rPr>
                <w:rFonts w:eastAsia="ＭＳ 明朝"/>
                <w:sz w:val="20"/>
                <w:lang w:val="en-US"/>
              </w:rPr>
              <w:t>P-RNTI, RA-RNTI or TC-RNTI, with the two PDSCHs partially or fully overlapping in time in non-overlapping</w:t>
            </w:r>
            <w:r>
              <w:rPr>
                <w:rFonts w:eastAsia="ＭＳ 明朝" w:hint="eastAsia"/>
                <w:sz w:val="20"/>
                <w:lang w:val="en-US"/>
              </w:rPr>
              <w:t xml:space="preserve"> </w:t>
            </w:r>
            <w:r>
              <w:rPr>
                <w:rFonts w:eastAsia="ＭＳ 明朝"/>
                <w:sz w:val="20"/>
                <w:lang w:val="en-US"/>
              </w:rPr>
              <w:t>PRBs.</w:t>
            </w:r>
          </w:p>
        </w:tc>
      </w:tr>
    </w:tbl>
    <w:p w14:paraId="72DABD6D" w14:textId="205ECE29" w:rsidR="00806FC7" w:rsidRDefault="00806FC7" w:rsidP="000B7A8F">
      <w:pPr>
        <w:spacing w:afterLines="50" w:after="120"/>
        <w:jc w:val="both"/>
        <w:rPr>
          <w:rFonts w:eastAsia="ＭＳ 明朝"/>
          <w:sz w:val="22"/>
          <w:szCs w:val="22"/>
        </w:rPr>
      </w:pPr>
    </w:p>
    <w:p w14:paraId="7017BA95" w14:textId="5A758713" w:rsidR="00F50640" w:rsidRDefault="004711D7" w:rsidP="000B7A8F">
      <w:pPr>
        <w:spacing w:afterLines="50" w:after="120"/>
        <w:jc w:val="both"/>
        <w:rPr>
          <w:rFonts w:eastAsia="ＭＳ 明朝"/>
          <w:sz w:val="22"/>
          <w:szCs w:val="22"/>
        </w:rPr>
      </w:pPr>
      <w:r>
        <w:rPr>
          <w:rFonts w:eastAsia="ＭＳ 明朝"/>
          <w:sz w:val="22"/>
          <w:szCs w:val="22"/>
        </w:rPr>
        <w:t>A</w:t>
      </w:r>
      <w:r w:rsidR="00F50640">
        <w:rPr>
          <w:rFonts w:eastAsia="ＭＳ 明朝"/>
          <w:sz w:val="22"/>
          <w:szCs w:val="22"/>
        </w:rPr>
        <w:t>ccording to the</w:t>
      </w:r>
      <w:r w:rsidR="00F200D5">
        <w:rPr>
          <w:rFonts w:eastAsia="ＭＳ 明朝"/>
          <w:sz w:val="22"/>
          <w:szCs w:val="22"/>
        </w:rPr>
        <w:t xml:space="preserve"> </w:t>
      </w:r>
      <w:r w:rsidR="00450693">
        <w:rPr>
          <w:rFonts w:eastAsia="ＭＳ 明朝"/>
          <w:sz w:val="22"/>
          <w:szCs w:val="22"/>
        </w:rPr>
        <w:t xml:space="preserve">following </w:t>
      </w:r>
      <w:r w:rsidR="00F200D5">
        <w:rPr>
          <w:rFonts w:eastAsia="ＭＳ 明朝"/>
          <w:sz w:val="22"/>
          <w:szCs w:val="22"/>
        </w:rPr>
        <w:t>conclusion</w:t>
      </w:r>
      <w:r w:rsidR="00F50640">
        <w:rPr>
          <w:rFonts w:eastAsia="ＭＳ 明朝"/>
          <w:sz w:val="22"/>
          <w:szCs w:val="22"/>
        </w:rPr>
        <w:t xml:space="preserve"> at the RAN1#112 meeting,</w:t>
      </w:r>
      <w:r w:rsidR="00F200D5">
        <w:rPr>
          <w:rFonts w:eastAsia="ＭＳ 明朝"/>
          <w:sz w:val="22"/>
          <w:szCs w:val="22"/>
        </w:rPr>
        <w:t xml:space="preserve"> the simultaneous reception of </w:t>
      </w:r>
      <w:r w:rsidR="00F200D5">
        <w:rPr>
          <w:rFonts w:eastAsia="ＭＳ 明朝"/>
          <w:sz w:val="20"/>
          <w:lang w:val="en-US"/>
        </w:rPr>
        <w:t>two PDSCHs each scheduled with SI-RNTI,</w:t>
      </w:r>
      <w:r w:rsidR="00F200D5">
        <w:rPr>
          <w:rFonts w:eastAsia="ＭＳ 明朝" w:hint="eastAsia"/>
          <w:sz w:val="20"/>
          <w:lang w:val="en-US"/>
        </w:rPr>
        <w:t xml:space="preserve"> </w:t>
      </w:r>
      <w:r w:rsidR="00F200D5">
        <w:rPr>
          <w:rFonts w:eastAsia="ＭＳ 明朝"/>
          <w:sz w:val="20"/>
          <w:lang w:val="en-US"/>
        </w:rPr>
        <w:t>P-RNTI or RA-RNTI</w:t>
      </w:r>
      <w:r w:rsidR="00F50640">
        <w:rPr>
          <w:rFonts w:eastAsia="ＭＳ 明朝"/>
          <w:sz w:val="22"/>
          <w:szCs w:val="22"/>
        </w:rPr>
        <w:t xml:space="preserve"> would be supported.</w:t>
      </w:r>
    </w:p>
    <w:tbl>
      <w:tblPr>
        <w:tblStyle w:val="afb"/>
        <w:tblW w:w="0" w:type="auto"/>
        <w:tblLook w:val="04A0" w:firstRow="1" w:lastRow="0" w:firstColumn="1" w:lastColumn="0" w:noHBand="0" w:noVBand="1"/>
      </w:tblPr>
      <w:tblGrid>
        <w:gridCol w:w="9962"/>
      </w:tblGrid>
      <w:tr w:rsidR="00F200D5" w14:paraId="52725A10" w14:textId="77777777" w:rsidTr="00F200D5">
        <w:tc>
          <w:tcPr>
            <w:tcW w:w="9962" w:type="dxa"/>
          </w:tcPr>
          <w:p w14:paraId="268DAABF" w14:textId="0165FAE1" w:rsidR="00F200D5" w:rsidRPr="00F200D5" w:rsidRDefault="00F200D5" w:rsidP="00F200D5">
            <w:pPr>
              <w:rPr>
                <w:rFonts w:eastAsia="Batang"/>
                <w:sz w:val="16"/>
                <w:szCs w:val="16"/>
                <w:lang w:val="en-US"/>
              </w:rPr>
            </w:pPr>
            <w:r w:rsidRPr="00F200D5">
              <w:rPr>
                <w:sz w:val="21"/>
                <w:szCs w:val="16"/>
                <w:lang w:val="en-US"/>
              </w:rPr>
              <w:t>Conclusion:</w:t>
            </w:r>
          </w:p>
          <w:p w14:paraId="5AB0F9F7" w14:textId="0D97E658" w:rsidR="00F200D5" w:rsidRPr="00F200D5" w:rsidRDefault="00F200D5" w:rsidP="00F200D5">
            <w:pPr>
              <w:rPr>
                <w:lang w:val="en-US"/>
              </w:rPr>
            </w:pPr>
            <w:r w:rsidRPr="00F200D5">
              <w:rPr>
                <w:rFonts w:eastAsia="Microsoft YaHei UI"/>
                <w:sz w:val="21"/>
                <w:szCs w:val="16"/>
                <w:lang w:val="en-US" w:eastAsia="zh-CN"/>
              </w:rPr>
              <w:t>For UE BB complexity reduction, there</w:t>
            </w:r>
            <w:r w:rsidRPr="00F200D5">
              <w:rPr>
                <w:sz w:val="21"/>
                <w:szCs w:val="16"/>
                <w:lang w:val="en-US"/>
              </w:rPr>
              <w:t xml:space="preserve"> is no need to relax the requirements on simultaneous reception of two broadcast PDSCH transmissions for SIB1/OSI/paging/RAR.</w:t>
            </w:r>
          </w:p>
        </w:tc>
      </w:tr>
    </w:tbl>
    <w:p w14:paraId="66361874" w14:textId="77777777" w:rsidR="00F200D5" w:rsidRPr="00F200D5" w:rsidRDefault="00F200D5" w:rsidP="000B7A8F">
      <w:pPr>
        <w:spacing w:afterLines="50" w:after="120"/>
        <w:jc w:val="both"/>
        <w:rPr>
          <w:rFonts w:eastAsia="ＭＳ 明朝"/>
          <w:sz w:val="20"/>
          <w:lang w:val="en-US"/>
        </w:rPr>
      </w:pPr>
    </w:p>
    <w:p w14:paraId="1889D16E" w14:textId="3CE98781" w:rsidR="006D4826" w:rsidRPr="000409AD" w:rsidRDefault="00BA3D89" w:rsidP="000B7A8F">
      <w:pPr>
        <w:spacing w:afterLines="50" w:after="120"/>
        <w:jc w:val="both"/>
        <w:rPr>
          <w:rFonts w:eastAsia="ＭＳ 明朝"/>
          <w:sz w:val="22"/>
          <w:szCs w:val="22"/>
        </w:rPr>
      </w:pPr>
      <w:r>
        <w:rPr>
          <w:rFonts w:eastAsia="ＭＳ 明朝"/>
          <w:sz w:val="22"/>
          <w:szCs w:val="22"/>
        </w:rPr>
        <w:t xml:space="preserve">Accordingly, </w:t>
      </w:r>
      <w:r w:rsidR="004711D7">
        <w:rPr>
          <w:rFonts w:eastAsia="ＭＳ 明朝"/>
          <w:sz w:val="22"/>
          <w:szCs w:val="22"/>
        </w:rPr>
        <w:t xml:space="preserve">similar to the case for </w:t>
      </w:r>
      <w:r w:rsidR="004711D7" w:rsidRPr="004711D7">
        <w:rPr>
          <w:rFonts w:eastAsia="ＭＳ 明朝"/>
          <w:sz w:val="22"/>
          <w:szCs w:val="22"/>
        </w:rPr>
        <w:t xml:space="preserve">SI PDSCH triggered by P-RNTI and unicast PDSCH scheduled by C-RNTI, MCS-C-RNTI or CS-RNTI, </w:t>
      </w:r>
      <w:r>
        <w:rPr>
          <w:rFonts w:eastAsia="ＭＳ 明朝"/>
          <w:sz w:val="22"/>
          <w:szCs w:val="22"/>
        </w:rPr>
        <w:t xml:space="preserve">the same principle can be applied </w:t>
      </w:r>
      <w:r w:rsidR="00F50640">
        <w:rPr>
          <w:rFonts w:eastAsia="ＭＳ 明朝"/>
          <w:sz w:val="22"/>
          <w:szCs w:val="22"/>
        </w:rPr>
        <w:t>even when the PDSCH is scheduled with TC-RNTI.</w:t>
      </w:r>
      <w:r w:rsidR="00450693">
        <w:rPr>
          <w:rFonts w:eastAsia="ＭＳ 明朝"/>
          <w:sz w:val="22"/>
          <w:szCs w:val="22"/>
        </w:rPr>
        <w:t xml:space="preserve"> Therefore, we propose to update the conclusion at the RAN1#112 as follows;</w:t>
      </w:r>
    </w:p>
    <w:p w14:paraId="3BF75F5E" w14:textId="3A479026" w:rsidR="002356CD" w:rsidRDefault="002356CD" w:rsidP="000B7A8F">
      <w:pPr>
        <w:spacing w:afterLines="50" w:after="120"/>
        <w:jc w:val="both"/>
        <w:rPr>
          <w:rFonts w:eastAsia="ＭＳ 明朝"/>
          <w:b/>
          <w:bCs/>
          <w:sz w:val="22"/>
          <w:szCs w:val="22"/>
        </w:rPr>
      </w:pPr>
      <w:r w:rsidRPr="002356CD">
        <w:rPr>
          <w:rFonts w:eastAsia="ＭＳ 明朝" w:hint="eastAsia"/>
          <w:b/>
          <w:bCs/>
          <w:sz w:val="22"/>
          <w:szCs w:val="22"/>
        </w:rPr>
        <w:t>P</w:t>
      </w:r>
      <w:r w:rsidRPr="002356CD">
        <w:rPr>
          <w:rFonts w:eastAsia="ＭＳ 明朝"/>
          <w:b/>
          <w:bCs/>
          <w:sz w:val="22"/>
          <w:szCs w:val="22"/>
        </w:rPr>
        <w:t xml:space="preserve">roposal </w:t>
      </w:r>
      <w:r w:rsidR="00005AA5">
        <w:rPr>
          <w:rFonts w:eastAsia="ＭＳ 明朝"/>
          <w:b/>
          <w:bCs/>
          <w:sz w:val="22"/>
          <w:szCs w:val="22"/>
        </w:rPr>
        <w:t>6</w:t>
      </w:r>
      <w:r w:rsidRPr="002356CD">
        <w:rPr>
          <w:rFonts w:eastAsia="ＭＳ 明朝"/>
          <w:b/>
          <w:bCs/>
          <w:sz w:val="22"/>
          <w:szCs w:val="22"/>
        </w:rPr>
        <w:t>:</w:t>
      </w:r>
    </w:p>
    <w:p w14:paraId="799A1DA4" w14:textId="4E8C187C" w:rsidR="002356CD" w:rsidRPr="00487A3B" w:rsidRDefault="004711D7" w:rsidP="000B7A8F">
      <w:pPr>
        <w:spacing w:afterLines="50" w:after="120"/>
        <w:jc w:val="both"/>
        <w:rPr>
          <w:rFonts w:eastAsia="ＭＳ 明朝"/>
          <w:b/>
          <w:bCs/>
          <w:sz w:val="22"/>
          <w:szCs w:val="22"/>
        </w:rPr>
      </w:pPr>
      <w:r w:rsidRPr="004711D7">
        <w:rPr>
          <w:rFonts w:eastAsia="ＭＳ 明朝"/>
          <w:b/>
          <w:bCs/>
          <w:sz w:val="22"/>
          <w:szCs w:val="22"/>
        </w:rPr>
        <w:t>For UE BB complexity reduction,</w:t>
      </w:r>
      <w:r>
        <w:rPr>
          <w:rFonts w:eastAsia="ＭＳ 明朝"/>
          <w:b/>
          <w:bCs/>
          <w:sz w:val="22"/>
          <w:szCs w:val="22"/>
        </w:rPr>
        <w:t xml:space="preserve"> </w:t>
      </w:r>
      <w:r w:rsidR="00450693" w:rsidRPr="00450693">
        <w:rPr>
          <w:rFonts w:eastAsia="ＭＳ 明朝"/>
          <w:b/>
          <w:bCs/>
          <w:sz w:val="22"/>
          <w:szCs w:val="22"/>
        </w:rPr>
        <w:t>there is no need to relax the requirements on simultaneous reception of two broadcast PDSCH transmissions for SIB1/OSI/paging/RAR</w:t>
      </w:r>
      <w:r w:rsidR="00450693" w:rsidRPr="00450693">
        <w:rPr>
          <w:rFonts w:eastAsia="ＭＳ 明朝"/>
          <w:b/>
          <w:bCs/>
          <w:color w:val="FF0000"/>
          <w:sz w:val="22"/>
          <w:szCs w:val="22"/>
        </w:rPr>
        <w:t>/</w:t>
      </w:r>
      <w:r w:rsidRPr="00450693">
        <w:rPr>
          <w:rFonts w:eastAsia="ＭＳ 明朝"/>
          <w:b/>
          <w:bCs/>
          <w:color w:val="FF0000"/>
          <w:sz w:val="22"/>
          <w:szCs w:val="22"/>
        </w:rPr>
        <w:t>PDSCH is scheduled with TC-RNTI</w:t>
      </w:r>
      <w:r w:rsidRPr="004711D7">
        <w:rPr>
          <w:rFonts w:eastAsia="ＭＳ 明朝"/>
          <w:b/>
          <w:bCs/>
          <w:sz w:val="22"/>
          <w:szCs w:val="22"/>
        </w:rPr>
        <w:t>.</w:t>
      </w:r>
    </w:p>
    <w:bookmarkEnd w:id="2"/>
    <w:p w14:paraId="1BA3B001" w14:textId="501B3AE3" w:rsidR="00A02F08" w:rsidRDefault="00A02F08" w:rsidP="009D2979">
      <w:pPr>
        <w:spacing w:afterLines="50" w:after="120"/>
        <w:jc w:val="both"/>
        <w:rPr>
          <w:rFonts w:eastAsia="ＭＳ 明朝"/>
          <w:sz w:val="22"/>
          <w:szCs w:val="22"/>
        </w:rPr>
      </w:pPr>
    </w:p>
    <w:p w14:paraId="3FAEE3A4" w14:textId="77777777" w:rsidR="00622241" w:rsidRPr="0096672E" w:rsidRDefault="00622241" w:rsidP="009D2979">
      <w:pPr>
        <w:spacing w:afterLines="50" w:after="120"/>
        <w:jc w:val="both"/>
        <w:rPr>
          <w:rFonts w:eastAsia="ＭＳ 明朝"/>
          <w:sz w:val="22"/>
          <w:szCs w:val="22"/>
        </w:rPr>
      </w:pPr>
    </w:p>
    <w:p w14:paraId="0ADE463F" w14:textId="66756A61" w:rsidR="00C64BF6" w:rsidRPr="00295DB5" w:rsidRDefault="007F6C9E" w:rsidP="00295DB5">
      <w:pPr>
        <w:pStyle w:val="2"/>
        <w:numPr>
          <w:ilvl w:val="1"/>
          <w:numId w:val="5"/>
        </w:numPr>
        <w:rPr>
          <w:b/>
          <w:bCs/>
        </w:rPr>
      </w:pPr>
      <w:r w:rsidRPr="004F1794">
        <w:rPr>
          <w:b/>
          <w:bCs/>
        </w:rPr>
        <w:t xml:space="preserve">UE peak rate </w:t>
      </w:r>
      <w:r w:rsidR="00313ACE">
        <w:rPr>
          <w:b/>
          <w:bCs/>
        </w:rPr>
        <w:t>reduction</w:t>
      </w:r>
    </w:p>
    <w:p w14:paraId="4D745EB2" w14:textId="41482A91" w:rsidR="00670612" w:rsidRPr="00670612" w:rsidRDefault="002C6972">
      <w:pPr>
        <w:pStyle w:val="30"/>
        <w:numPr>
          <w:ilvl w:val="2"/>
          <w:numId w:val="5"/>
        </w:numPr>
        <w:rPr>
          <w:b/>
          <w:bCs/>
        </w:rPr>
      </w:pPr>
      <w:r>
        <w:rPr>
          <w:b/>
          <w:bCs/>
        </w:rPr>
        <w:t>Constraint</w:t>
      </w:r>
      <w:r w:rsidR="00712ACE">
        <w:rPr>
          <w:b/>
          <w:bCs/>
        </w:rPr>
        <w:t xml:space="preserve"> relaxation</w:t>
      </w:r>
      <w:r>
        <w:rPr>
          <w:b/>
          <w:bCs/>
        </w:rPr>
        <w:t xml:space="preserve"> on </w:t>
      </w:r>
      <w:r w:rsidR="00712ACE">
        <w:rPr>
          <w:b/>
          <w:bCs/>
        </w:rPr>
        <w:t>peak rate calculation</w:t>
      </w:r>
    </w:p>
    <w:p w14:paraId="0466D596" w14:textId="7D4251E3" w:rsidR="00295DB5" w:rsidRDefault="00295DB5" w:rsidP="007E09D8">
      <w:pPr>
        <w:spacing w:afterLines="50" w:after="120"/>
        <w:jc w:val="both"/>
        <w:rPr>
          <w:sz w:val="22"/>
          <w:szCs w:val="22"/>
        </w:rPr>
      </w:pPr>
      <w:r w:rsidRPr="00C64BF6">
        <w:rPr>
          <w:sz w:val="22"/>
          <w:szCs w:val="22"/>
          <w:lang w:val="en-US"/>
        </w:rPr>
        <w:t xml:space="preserve">In addition to UE </w:t>
      </w:r>
      <w:r w:rsidR="00C4114D">
        <w:rPr>
          <w:sz w:val="22"/>
          <w:szCs w:val="22"/>
          <w:lang w:val="en-US"/>
        </w:rPr>
        <w:t xml:space="preserve">BB </w:t>
      </w:r>
      <w:r w:rsidRPr="00C64BF6">
        <w:rPr>
          <w:sz w:val="22"/>
          <w:szCs w:val="22"/>
          <w:lang w:val="en-US"/>
        </w:rPr>
        <w:t xml:space="preserve">bandwidth reduction to 5MHz in FR1, another complexity reduction feature, further UE peak data rate reduction, is captured in WID objective. </w:t>
      </w:r>
      <w:r w:rsidRPr="00C64BF6">
        <w:rPr>
          <w:sz w:val="22"/>
          <w:szCs w:val="22"/>
        </w:rPr>
        <w:t>For Rel-17 RedCap, the target peak data rate was set as 150 Mbps. In Rel-18, the target peak data rate is reduced to 10 Mbps for further UE complexity reduction.</w:t>
      </w:r>
      <w:r>
        <w:rPr>
          <w:sz w:val="22"/>
          <w:szCs w:val="22"/>
        </w:rPr>
        <w:t xml:space="preserve"> </w:t>
      </w:r>
    </w:p>
    <w:p w14:paraId="7C9925F5" w14:textId="44793422" w:rsidR="00F23ECA" w:rsidRDefault="00295DB5" w:rsidP="007E09D8">
      <w:pPr>
        <w:spacing w:afterLines="50" w:after="120"/>
        <w:jc w:val="both"/>
        <w:rPr>
          <w:sz w:val="22"/>
          <w:szCs w:val="22"/>
        </w:rPr>
      </w:pPr>
      <w:r>
        <w:rPr>
          <w:sz w:val="22"/>
          <w:szCs w:val="22"/>
        </w:rPr>
        <w:t xml:space="preserve">During the SI </w:t>
      </w:r>
      <w:r w:rsidR="00F7098A">
        <w:rPr>
          <w:sz w:val="22"/>
          <w:szCs w:val="22"/>
        </w:rPr>
        <w:t xml:space="preserve">phase </w:t>
      </w:r>
      <w:r>
        <w:rPr>
          <w:sz w:val="22"/>
          <w:szCs w:val="22"/>
        </w:rPr>
        <w:t xml:space="preserve">for Rel-18 eRedCap, three options of peak rate reduction was studied and </w:t>
      </w:r>
      <w:r>
        <w:rPr>
          <w:sz w:val="22"/>
          <w:szCs w:val="22"/>
          <w:lang w:val="en-US"/>
        </w:rPr>
        <w:t xml:space="preserve">it was concluded </w:t>
      </w:r>
      <w:r>
        <w:rPr>
          <w:sz w:val="22"/>
          <w:szCs w:val="22"/>
        </w:rPr>
        <w:t>at the RAN1#110 and RAN#97-e meeting</w:t>
      </w:r>
      <w:r w:rsidR="007E09D8">
        <w:rPr>
          <w:sz w:val="22"/>
          <w:szCs w:val="22"/>
        </w:rPr>
        <w:t>s</w:t>
      </w:r>
      <w:r>
        <w:rPr>
          <w:sz w:val="22"/>
          <w:szCs w:val="22"/>
          <w:lang w:val="en-US"/>
        </w:rPr>
        <w:t xml:space="preserve"> that peak rate reduction option PR1 in SI, i.e., </w:t>
      </w:r>
      <w:r>
        <w:rPr>
          <w:sz w:val="22"/>
          <w:szCs w:val="18"/>
          <w:lang w:val="en-US"/>
        </w:rPr>
        <w:t>r</w:t>
      </w:r>
      <w:r w:rsidRPr="001F25AA">
        <w:rPr>
          <w:sz w:val="22"/>
          <w:szCs w:val="18"/>
          <w:lang w:val="en-US"/>
        </w:rPr>
        <w:t>elaxation of the constraint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w:t>
      </w:r>
      <w:r>
        <w:rPr>
          <w:sz w:val="22"/>
          <w:szCs w:val="22"/>
        </w:rPr>
        <w:t>, is captured as the discussion scope for peak rate reduction in the WID</w:t>
      </w:r>
      <w:r w:rsidR="00F23ECA">
        <w:rPr>
          <w:sz w:val="22"/>
          <w:szCs w:val="22"/>
        </w:rPr>
        <w:t xml:space="preserve">. </w:t>
      </w:r>
    </w:p>
    <w:p w14:paraId="781C8CA4" w14:textId="1502F8F9" w:rsidR="00295DB5" w:rsidRPr="00F23ECA" w:rsidRDefault="00F23ECA" w:rsidP="007E09D8">
      <w:pPr>
        <w:spacing w:afterLines="50" w:after="120"/>
        <w:jc w:val="both"/>
        <w:rPr>
          <w:sz w:val="22"/>
          <w:szCs w:val="22"/>
          <w:lang w:val="en-US"/>
        </w:rPr>
      </w:pPr>
      <w:r>
        <w:rPr>
          <w:sz w:val="22"/>
          <w:szCs w:val="22"/>
          <w:lang w:val="en-US"/>
        </w:rPr>
        <w:t xml:space="preserve">As captured in TR38.865 section 7.3, significant impacts for PR1 are not expected, however, at least the exact value of relaxed constraint for peak rate reduction should be decided </w:t>
      </w:r>
      <w:r w:rsidR="00295DB5">
        <w:rPr>
          <w:sz w:val="22"/>
          <w:szCs w:val="22"/>
        </w:rPr>
        <w:t>and the following agreement</w:t>
      </w:r>
      <w:r w:rsidR="00FB4FFD">
        <w:rPr>
          <w:sz w:val="22"/>
          <w:szCs w:val="22"/>
        </w:rPr>
        <w:t>s</w:t>
      </w:r>
      <w:r w:rsidR="00295DB5">
        <w:rPr>
          <w:sz w:val="22"/>
          <w:szCs w:val="22"/>
        </w:rPr>
        <w:t xml:space="preserve"> w</w:t>
      </w:r>
      <w:r w:rsidR="00FB4FFD">
        <w:rPr>
          <w:sz w:val="22"/>
          <w:szCs w:val="22"/>
        </w:rPr>
        <w:t>ere</w:t>
      </w:r>
      <w:r w:rsidR="00295DB5">
        <w:rPr>
          <w:sz w:val="22"/>
          <w:szCs w:val="22"/>
        </w:rPr>
        <w:t xml:space="preserve"> made at the </w:t>
      </w:r>
      <w:r w:rsidR="00FB4FFD">
        <w:rPr>
          <w:sz w:val="22"/>
          <w:szCs w:val="22"/>
        </w:rPr>
        <w:t>previous</w:t>
      </w:r>
      <w:r w:rsidR="00295DB5">
        <w:rPr>
          <w:sz w:val="22"/>
          <w:szCs w:val="22"/>
        </w:rPr>
        <w:t xml:space="preserve"> RAN1 meeting</w:t>
      </w:r>
      <w:r w:rsidR="00FB4FFD">
        <w:rPr>
          <w:sz w:val="22"/>
          <w:szCs w:val="22"/>
        </w:rPr>
        <w:t>s</w:t>
      </w:r>
      <w:r w:rsidR="00295DB5">
        <w:rPr>
          <w:sz w:val="22"/>
          <w:szCs w:val="22"/>
        </w:rPr>
        <w:t>;</w:t>
      </w:r>
    </w:p>
    <w:tbl>
      <w:tblPr>
        <w:tblStyle w:val="afb"/>
        <w:tblW w:w="0" w:type="auto"/>
        <w:tblLook w:val="04A0" w:firstRow="1" w:lastRow="0" w:firstColumn="1" w:lastColumn="0" w:noHBand="0" w:noVBand="1"/>
      </w:tblPr>
      <w:tblGrid>
        <w:gridCol w:w="9962"/>
      </w:tblGrid>
      <w:tr w:rsidR="00295DB5" w14:paraId="13361E48" w14:textId="77777777" w:rsidTr="00295DB5">
        <w:tc>
          <w:tcPr>
            <w:tcW w:w="9962" w:type="dxa"/>
          </w:tcPr>
          <w:p w14:paraId="3224970A" w14:textId="77777777" w:rsidR="00295DB5" w:rsidRPr="00295DB5" w:rsidRDefault="00295DB5" w:rsidP="00295DB5">
            <w:pPr>
              <w:rPr>
                <w:sz w:val="21"/>
                <w:szCs w:val="16"/>
                <w:lang w:val="en-US"/>
              </w:rPr>
            </w:pPr>
            <w:r w:rsidRPr="00295DB5">
              <w:rPr>
                <w:sz w:val="21"/>
                <w:szCs w:val="16"/>
                <w:highlight w:val="green"/>
                <w:lang w:val="en-US"/>
              </w:rPr>
              <w:t>Agreement:</w:t>
            </w:r>
          </w:p>
          <w:p w14:paraId="40C32D34" w14:textId="77777777" w:rsidR="00295DB5" w:rsidRPr="00295DB5" w:rsidRDefault="00295DB5">
            <w:pPr>
              <w:numPr>
                <w:ilvl w:val="0"/>
                <w:numId w:val="11"/>
              </w:numPr>
              <w:rPr>
                <w:sz w:val="21"/>
                <w:szCs w:val="16"/>
                <w:lang w:val="en-US"/>
              </w:rPr>
            </w:pPr>
            <w:r w:rsidRPr="00295DB5">
              <w:rPr>
                <w:sz w:val="21"/>
                <w:szCs w:val="16"/>
                <w:lang w:val="en-US"/>
              </w:rPr>
              <w:t>UE peak data rate reduction is supported at least as an add-on to UE BB bandwidth reduction,</w:t>
            </w:r>
          </w:p>
          <w:p w14:paraId="1AAA042D" w14:textId="77777777" w:rsidR="00295DB5" w:rsidRPr="00295DB5" w:rsidRDefault="00295DB5">
            <w:pPr>
              <w:numPr>
                <w:ilvl w:val="1"/>
                <w:numId w:val="11"/>
              </w:numPr>
              <w:rPr>
                <w:sz w:val="21"/>
                <w:szCs w:val="16"/>
                <w:lang w:val="en-US"/>
              </w:rPr>
            </w:pPr>
            <w:r w:rsidRPr="00295DB5">
              <w:rPr>
                <w:sz w:val="21"/>
                <w:szCs w:val="16"/>
                <w:lang w:val="en-US"/>
              </w:rPr>
              <w:lastRenderedPageBreak/>
              <w:t>The constraint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4 is relaxed to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X.</w:t>
            </w:r>
          </w:p>
          <w:p w14:paraId="076EF57D" w14:textId="77777777" w:rsidR="00295DB5" w:rsidRPr="00295DB5" w:rsidRDefault="00295DB5">
            <w:pPr>
              <w:numPr>
                <w:ilvl w:val="1"/>
                <w:numId w:val="11"/>
              </w:numPr>
              <w:rPr>
                <w:sz w:val="21"/>
                <w:szCs w:val="16"/>
                <w:lang w:val="en-US"/>
              </w:rPr>
            </w:pPr>
            <w:r w:rsidRPr="00295DB5">
              <w:rPr>
                <w:sz w:val="21"/>
                <w:szCs w:val="16"/>
                <w:lang w:val="en-US"/>
              </w:rPr>
              <w:t xml:space="preserve">FFS: the value of X </w:t>
            </w:r>
          </w:p>
          <w:p w14:paraId="46CC664C" w14:textId="77777777" w:rsidR="00295DB5" w:rsidRPr="00295DB5" w:rsidRDefault="00295DB5">
            <w:pPr>
              <w:numPr>
                <w:ilvl w:val="0"/>
                <w:numId w:val="11"/>
              </w:numPr>
              <w:rPr>
                <w:sz w:val="21"/>
                <w:szCs w:val="16"/>
                <w:lang w:val="en-US"/>
              </w:rPr>
            </w:pPr>
            <w:r w:rsidRPr="00295DB5">
              <w:rPr>
                <w:sz w:val="21"/>
                <w:szCs w:val="16"/>
                <w:lang w:val="en-US"/>
              </w:rPr>
              <w:t>If UE peak data rate reduction is supported as a standalone feature,</w:t>
            </w:r>
          </w:p>
          <w:p w14:paraId="2A7D39B1" w14:textId="77777777" w:rsidR="00295DB5" w:rsidRPr="00295DB5" w:rsidRDefault="00295DB5">
            <w:pPr>
              <w:numPr>
                <w:ilvl w:val="1"/>
                <w:numId w:val="11"/>
              </w:numPr>
              <w:rPr>
                <w:sz w:val="21"/>
                <w:szCs w:val="16"/>
                <w:lang w:val="en-US"/>
              </w:rPr>
            </w:pPr>
            <w:r w:rsidRPr="00295DB5">
              <w:rPr>
                <w:sz w:val="21"/>
                <w:szCs w:val="16"/>
                <w:lang w:val="en-US"/>
              </w:rPr>
              <w:t>The constraint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4 is relaxed to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Y.</w:t>
            </w:r>
          </w:p>
          <w:p w14:paraId="211B0B1A" w14:textId="77777777" w:rsidR="00295DB5" w:rsidRPr="00295DB5" w:rsidRDefault="00295DB5">
            <w:pPr>
              <w:numPr>
                <w:ilvl w:val="1"/>
                <w:numId w:val="11"/>
              </w:numPr>
              <w:rPr>
                <w:sz w:val="21"/>
                <w:szCs w:val="16"/>
                <w:lang w:val="en-US"/>
              </w:rPr>
            </w:pPr>
            <w:r w:rsidRPr="00295DB5">
              <w:rPr>
                <w:sz w:val="21"/>
                <w:szCs w:val="16"/>
                <w:lang w:val="en-US"/>
              </w:rPr>
              <w:t>FFS: the value of Y</w:t>
            </w:r>
          </w:p>
          <w:p w14:paraId="5D64D3F5" w14:textId="77777777" w:rsidR="00295DB5" w:rsidRPr="00FB4FFD" w:rsidRDefault="00295DB5">
            <w:pPr>
              <w:numPr>
                <w:ilvl w:val="1"/>
                <w:numId w:val="11"/>
              </w:numPr>
              <w:rPr>
                <w:lang w:val="en-US"/>
              </w:rPr>
            </w:pPr>
            <w:r w:rsidRPr="00295DB5">
              <w:rPr>
                <w:sz w:val="21"/>
                <w:szCs w:val="16"/>
                <w:lang w:val="en-US"/>
              </w:rPr>
              <w:t>Note: Whether this option is supported will be decided in RAN plenary.</w:t>
            </w:r>
          </w:p>
          <w:p w14:paraId="1D2A6F14" w14:textId="77777777" w:rsidR="00C4114D" w:rsidRPr="00C4114D" w:rsidRDefault="00C4114D" w:rsidP="00C4114D">
            <w:pPr>
              <w:rPr>
                <w:rFonts w:eastAsia="Batang"/>
                <w:sz w:val="16"/>
                <w:szCs w:val="16"/>
                <w:highlight w:val="green"/>
                <w:lang w:val="en-US"/>
              </w:rPr>
            </w:pPr>
            <w:r w:rsidRPr="00C4114D">
              <w:rPr>
                <w:sz w:val="21"/>
                <w:szCs w:val="16"/>
                <w:highlight w:val="green"/>
                <w:lang w:val="en-US"/>
              </w:rPr>
              <w:t>Agreement:</w:t>
            </w:r>
          </w:p>
          <w:p w14:paraId="7FF40344" w14:textId="77777777" w:rsidR="00C4114D" w:rsidRPr="00C4114D" w:rsidRDefault="00C4114D" w:rsidP="00C4114D">
            <w:pPr>
              <w:rPr>
                <w:sz w:val="21"/>
                <w:szCs w:val="16"/>
                <w:lang w:val="en-US"/>
              </w:rPr>
            </w:pPr>
            <w:r w:rsidRPr="00C4114D">
              <w:rPr>
                <w:sz w:val="21"/>
                <w:szCs w:val="16"/>
                <w:lang w:val="en-US"/>
              </w:rPr>
              <w:t>Revise the earlier agreement by removing the square brackets like this:</w:t>
            </w:r>
          </w:p>
          <w:p w14:paraId="4F2E3FF6" w14:textId="77777777" w:rsidR="00C4114D" w:rsidRPr="00C4114D" w:rsidRDefault="00C4114D">
            <w:pPr>
              <w:numPr>
                <w:ilvl w:val="0"/>
                <w:numId w:val="17"/>
              </w:numPr>
              <w:tabs>
                <w:tab w:val="left" w:pos="720"/>
              </w:tabs>
              <w:rPr>
                <w:sz w:val="21"/>
                <w:lang w:val="en-US" w:eastAsia="zh-CN"/>
              </w:rPr>
            </w:pPr>
            <w:r w:rsidRPr="00C4114D">
              <w:rPr>
                <w:sz w:val="21"/>
                <w:lang w:val="en-US" w:eastAsia="zh-CN"/>
              </w:rPr>
              <w:t>The minimum DL peak rate target (for FD-FDD) is</w:t>
            </w:r>
            <w:r w:rsidRPr="00C4114D">
              <w:rPr>
                <w:color w:val="000000"/>
                <w:sz w:val="21"/>
                <w:lang w:val="en-US" w:eastAsia="zh-CN"/>
              </w:rPr>
              <w:t xml:space="preserve"> </w:t>
            </w:r>
            <w:r w:rsidRPr="00C4114D">
              <w:rPr>
                <w:strike/>
                <w:color w:val="000000"/>
                <w:sz w:val="21"/>
                <w:lang w:val="en-US" w:eastAsia="zh-CN"/>
              </w:rPr>
              <w:t>[</w:t>
            </w:r>
            <w:r w:rsidRPr="00C4114D">
              <w:rPr>
                <w:color w:val="000000"/>
                <w:sz w:val="21"/>
                <w:lang w:val="en-US" w:eastAsia="zh-CN"/>
              </w:rPr>
              <w:t>10</w:t>
            </w:r>
            <w:r w:rsidRPr="00C4114D">
              <w:rPr>
                <w:strike/>
                <w:color w:val="000000"/>
                <w:sz w:val="21"/>
                <w:lang w:val="en-US" w:eastAsia="zh-CN"/>
              </w:rPr>
              <w:t>]</w:t>
            </w:r>
            <w:r w:rsidRPr="00C4114D">
              <w:rPr>
                <w:sz w:val="21"/>
                <w:lang w:val="en-US" w:eastAsia="zh-CN"/>
              </w:rPr>
              <w:t xml:space="preserve"> Mbps based on peak data rate calculation according to 38.306.</w:t>
            </w:r>
          </w:p>
          <w:p w14:paraId="3134517E" w14:textId="27A43065" w:rsidR="00C4114D" w:rsidRPr="00C4114D" w:rsidRDefault="00C4114D">
            <w:pPr>
              <w:numPr>
                <w:ilvl w:val="0"/>
                <w:numId w:val="17"/>
              </w:numPr>
              <w:tabs>
                <w:tab w:val="left" w:pos="720"/>
              </w:tabs>
              <w:rPr>
                <w:sz w:val="21"/>
                <w:lang w:val="en-US" w:eastAsia="zh-CN"/>
              </w:rPr>
            </w:pPr>
            <w:r w:rsidRPr="00C4114D">
              <w:rPr>
                <w:sz w:val="21"/>
                <w:lang w:val="en-US" w:eastAsia="zh-CN"/>
              </w:rPr>
              <w:t>The same value for X is used for DL and UL</w:t>
            </w:r>
          </w:p>
          <w:p w14:paraId="3F271787" w14:textId="77777777" w:rsidR="00C4114D" w:rsidRPr="00C4114D" w:rsidRDefault="00C4114D" w:rsidP="00C4114D">
            <w:pPr>
              <w:rPr>
                <w:rFonts w:ascii="Times" w:hAnsi="Times"/>
                <w:sz w:val="21"/>
                <w:szCs w:val="21"/>
                <w:highlight w:val="green"/>
                <w:lang w:val="en-US" w:eastAsia="en-US"/>
              </w:rPr>
            </w:pPr>
            <w:r w:rsidRPr="00C4114D">
              <w:rPr>
                <w:sz w:val="21"/>
                <w:szCs w:val="16"/>
                <w:highlight w:val="green"/>
                <w:lang w:val="en-US"/>
              </w:rPr>
              <w:t>Agreement:</w:t>
            </w:r>
          </w:p>
          <w:p w14:paraId="59BE7E31" w14:textId="77777777" w:rsidR="00C4114D" w:rsidRPr="00C4114D" w:rsidRDefault="00C4114D" w:rsidP="00C4114D">
            <w:pPr>
              <w:rPr>
                <w:sz w:val="21"/>
                <w:szCs w:val="16"/>
                <w:lang w:val="en-US"/>
              </w:rPr>
            </w:pPr>
            <w:r w:rsidRPr="00C4114D">
              <w:rPr>
                <w:sz w:val="21"/>
                <w:szCs w:val="16"/>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C4114D" w:rsidRPr="00C4114D" w14:paraId="3EBB6C5D" w14:textId="77777777" w:rsidTr="00C4114D">
              <w:tc>
                <w:tcPr>
                  <w:tcW w:w="7924" w:type="dxa"/>
                  <w:tcBorders>
                    <w:top w:val="single" w:sz="4" w:space="0" w:color="auto"/>
                    <w:left w:val="single" w:sz="4" w:space="0" w:color="auto"/>
                    <w:bottom w:val="single" w:sz="4" w:space="0" w:color="auto"/>
                    <w:right w:val="single" w:sz="4" w:space="0" w:color="auto"/>
                  </w:tcBorders>
                </w:tcPr>
                <w:p w14:paraId="7BFC0A12" w14:textId="77777777" w:rsidR="00C4114D" w:rsidRPr="00C4114D" w:rsidRDefault="00C4114D">
                  <w:pPr>
                    <w:numPr>
                      <w:ilvl w:val="0"/>
                      <w:numId w:val="19"/>
                    </w:numPr>
                    <w:tabs>
                      <w:tab w:val="left" w:pos="720"/>
                    </w:tabs>
                    <w:rPr>
                      <w:sz w:val="21"/>
                      <w:szCs w:val="16"/>
                      <w:lang w:val="en-US"/>
                    </w:rPr>
                  </w:pPr>
                  <w:r w:rsidRPr="00C4114D">
                    <w:rPr>
                      <w:sz w:val="21"/>
                      <w:szCs w:val="16"/>
                      <w:lang w:val="en-US"/>
                    </w:rPr>
                    <w:t>UE peak data rate reduction is supported at least as an add-on to UE BB bandwidth reduction,</w:t>
                  </w:r>
                </w:p>
                <w:p w14:paraId="0F1B4070" w14:textId="77777777" w:rsidR="00C4114D" w:rsidRPr="00C4114D" w:rsidRDefault="00C4114D">
                  <w:pPr>
                    <w:numPr>
                      <w:ilvl w:val="1"/>
                      <w:numId w:val="19"/>
                    </w:numPr>
                    <w:tabs>
                      <w:tab w:val="left" w:pos="1440"/>
                    </w:tabs>
                    <w:rPr>
                      <w:sz w:val="21"/>
                      <w:szCs w:val="16"/>
                      <w:lang w:val="en-US"/>
                    </w:rPr>
                  </w:pPr>
                  <w:r w:rsidRPr="00C4114D">
                    <w:rPr>
                      <w:sz w:val="21"/>
                      <w:szCs w:val="16"/>
                      <w:lang w:val="en-US"/>
                    </w:rPr>
                    <w:t>The constraint </w:t>
                  </w:r>
                  <w:r w:rsidRPr="00C4114D">
                    <w:rPr>
                      <w:i/>
                      <w:iCs/>
                      <w:sz w:val="21"/>
                      <w:szCs w:val="16"/>
                      <w:lang w:val="en-US"/>
                    </w:rPr>
                    <w:t>v</w:t>
                  </w:r>
                  <w:r w:rsidRPr="00C4114D">
                    <w:rPr>
                      <w:i/>
                      <w:iCs/>
                      <w:sz w:val="21"/>
                      <w:szCs w:val="16"/>
                      <w:vertAlign w:val="subscript"/>
                      <w:lang w:val="en-US"/>
                    </w:rPr>
                    <w:t>Layers</w:t>
                  </w:r>
                  <w:r w:rsidRPr="00C4114D">
                    <w:rPr>
                      <w:sz w:val="21"/>
                      <w:szCs w:val="16"/>
                      <w:lang w:val="en-US"/>
                    </w:rPr>
                    <w:t>·</w:t>
                  </w:r>
                  <w:r w:rsidRPr="00C4114D">
                    <w:rPr>
                      <w:i/>
                      <w:iCs/>
                      <w:sz w:val="21"/>
                      <w:szCs w:val="16"/>
                      <w:lang w:val="en-US"/>
                    </w:rPr>
                    <w:t>Q</w:t>
                  </w:r>
                  <w:r w:rsidRPr="00C4114D">
                    <w:rPr>
                      <w:i/>
                      <w:iCs/>
                      <w:sz w:val="21"/>
                      <w:szCs w:val="16"/>
                      <w:vertAlign w:val="subscript"/>
                      <w:lang w:val="en-US"/>
                    </w:rPr>
                    <w:t>m</w:t>
                  </w:r>
                  <w:r w:rsidRPr="00C4114D">
                    <w:rPr>
                      <w:sz w:val="21"/>
                      <w:szCs w:val="16"/>
                      <w:lang w:val="en-US"/>
                    </w:rPr>
                    <w:t>·</w:t>
                  </w:r>
                  <w:r w:rsidRPr="00C4114D">
                    <w:rPr>
                      <w:i/>
                      <w:iCs/>
                      <w:sz w:val="21"/>
                      <w:szCs w:val="16"/>
                      <w:lang w:val="en-US"/>
                    </w:rPr>
                    <w:t>f</w:t>
                  </w:r>
                  <w:r w:rsidRPr="00C4114D">
                    <w:rPr>
                      <w:sz w:val="21"/>
                      <w:szCs w:val="16"/>
                      <w:lang w:val="en-US"/>
                    </w:rPr>
                    <w:t> ≥ 4 is relaxed to </w:t>
                  </w:r>
                  <w:r w:rsidRPr="00C4114D">
                    <w:rPr>
                      <w:i/>
                      <w:iCs/>
                      <w:sz w:val="21"/>
                      <w:szCs w:val="16"/>
                      <w:lang w:val="en-US"/>
                    </w:rPr>
                    <w:t>v</w:t>
                  </w:r>
                  <w:r w:rsidRPr="00C4114D">
                    <w:rPr>
                      <w:i/>
                      <w:iCs/>
                      <w:sz w:val="21"/>
                      <w:szCs w:val="16"/>
                      <w:vertAlign w:val="subscript"/>
                      <w:lang w:val="en-US"/>
                    </w:rPr>
                    <w:t>Layers</w:t>
                  </w:r>
                  <w:r w:rsidRPr="00C4114D">
                    <w:rPr>
                      <w:sz w:val="21"/>
                      <w:szCs w:val="16"/>
                      <w:lang w:val="en-US"/>
                    </w:rPr>
                    <w:t>·</w:t>
                  </w:r>
                  <w:r w:rsidRPr="00C4114D">
                    <w:rPr>
                      <w:i/>
                      <w:iCs/>
                      <w:sz w:val="21"/>
                      <w:szCs w:val="16"/>
                      <w:lang w:val="en-US"/>
                    </w:rPr>
                    <w:t>Q</w:t>
                  </w:r>
                  <w:r w:rsidRPr="00C4114D">
                    <w:rPr>
                      <w:i/>
                      <w:iCs/>
                      <w:sz w:val="21"/>
                      <w:szCs w:val="16"/>
                      <w:vertAlign w:val="subscript"/>
                      <w:lang w:val="en-US"/>
                    </w:rPr>
                    <w:t>m</w:t>
                  </w:r>
                  <w:r w:rsidRPr="00C4114D">
                    <w:rPr>
                      <w:sz w:val="21"/>
                      <w:szCs w:val="16"/>
                      <w:lang w:val="en-US"/>
                    </w:rPr>
                    <w:t>·</w:t>
                  </w:r>
                  <w:r w:rsidRPr="00C4114D">
                    <w:rPr>
                      <w:i/>
                      <w:iCs/>
                      <w:sz w:val="21"/>
                      <w:szCs w:val="16"/>
                      <w:lang w:val="en-US"/>
                    </w:rPr>
                    <w:t>f</w:t>
                  </w:r>
                  <w:r w:rsidRPr="00C4114D">
                    <w:rPr>
                      <w:sz w:val="21"/>
                      <w:szCs w:val="16"/>
                      <w:lang w:val="en-US"/>
                    </w:rPr>
                    <w:t> ≥ X.</w:t>
                  </w:r>
                </w:p>
                <w:p w14:paraId="131243B0" w14:textId="254981BE" w:rsidR="00C4114D" w:rsidRPr="00C4114D" w:rsidRDefault="00C4114D">
                  <w:pPr>
                    <w:numPr>
                      <w:ilvl w:val="1"/>
                      <w:numId w:val="19"/>
                    </w:numPr>
                    <w:tabs>
                      <w:tab w:val="left" w:pos="1440"/>
                    </w:tabs>
                    <w:rPr>
                      <w:sz w:val="21"/>
                      <w:szCs w:val="16"/>
                      <w:lang w:val="en-US"/>
                    </w:rPr>
                  </w:pPr>
                  <w:r w:rsidRPr="00C4114D">
                    <w:rPr>
                      <w:sz w:val="21"/>
                      <w:szCs w:val="16"/>
                      <w:lang w:val="en-US"/>
                    </w:rPr>
                    <w:t>FFS: the value of X</w:t>
                  </w:r>
                </w:p>
              </w:tc>
            </w:tr>
          </w:tbl>
          <w:p w14:paraId="5D54A476" w14:textId="60E148CA" w:rsidR="00C4114D" w:rsidRPr="00FB4FFD" w:rsidRDefault="00C4114D" w:rsidP="00C4114D">
            <w:pPr>
              <w:tabs>
                <w:tab w:val="left" w:pos="720"/>
              </w:tabs>
              <w:rPr>
                <w:szCs w:val="22"/>
                <w:lang w:val="en-US" w:eastAsia="x-none"/>
              </w:rPr>
            </w:pPr>
          </w:p>
        </w:tc>
      </w:tr>
    </w:tbl>
    <w:p w14:paraId="3F461DFC" w14:textId="2F596E15" w:rsidR="00295DB5" w:rsidRDefault="00295DB5" w:rsidP="00FA03B3">
      <w:pPr>
        <w:spacing w:afterLines="50" w:after="120"/>
        <w:rPr>
          <w:sz w:val="22"/>
          <w:szCs w:val="22"/>
          <w:lang w:val="en-US"/>
        </w:rPr>
      </w:pPr>
    </w:p>
    <w:p w14:paraId="4B96D04C" w14:textId="555091F9" w:rsidR="00FB4FFD" w:rsidRDefault="00FB4FFD" w:rsidP="00FA03B3">
      <w:pPr>
        <w:spacing w:afterLines="50" w:after="120"/>
        <w:rPr>
          <w:sz w:val="22"/>
          <w:szCs w:val="22"/>
          <w:lang w:val="en-US"/>
        </w:rPr>
      </w:pPr>
      <w:r>
        <w:rPr>
          <w:sz w:val="22"/>
          <w:szCs w:val="22"/>
          <w:lang w:val="en-US"/>
        </w:rPr>
        <w:t>In addition, at the RAN#9</w:t>
      </w:r>
      <w:r w:rsidR="00F10333">
        <w:rPr>
          <w:sz w:val="22"/>
          <w:szCs w:val="22"/>
          <w:lang w:val="en-US"/>
        </w:rPr>
        <w:t>9</w:t>
      </w:r>
      <w:r>
        <w:rPr>
          <w:sz w:val="22"/>
          <w:szCs w:val="22"/>
          <w:lang w:val="en-US"/>
        </w:rPr>
        <w:t xml:space="preserve"> meeting, </w:t>
      </w:r>
      <w:r w:rsidR="00F10333">
        <w:rPr>
          <w:sz w:val="22"/>
          <w:szCs w:val="22"/>
          <w:lang w:val="en-US"/>
        </w:rPr>
        <w:t>the following proposal was endorsed, and hence</w:t>
      </w:r>
      <w:r w:rsidR="00576816">
        <w:rPr>
          <w:sz w:val="22"/>
          <w:szCs w:val="22"/>
          <w:lang w:val="en-US"/>
        </w:rPr>
        <w:t xml:space="preserve"> the peak rate reduction can be supported as standalone feature as Rel-18 eRedCap</w:t>
      </w:r>
      <w:r w:rsidR="00F10333">
        <w:rPr>
          <w:sz w:val="22"/>
          <w:szCs w:val="22"/>
          <w:lang w:val="en-US"/>
        </w:rPr>
        <w:t xml:space="preserve"> targeting 10</w:t>
      </w:r>
      <w:r w:rsidR="00576816">
        <w:rPr>
          <w:sz w:val="22"/>
          <w:szCs w:val="22"/>
          <w:lang w:val="en-US"/>
        </w:rPr>
        <w:t xml:space="preserve"> </w:t>
      </w:r>
      <w:r w:rsidR="00F10333">
        <w:rPr>
          <w:sz w:val="22"/>
          <w:szCs w:val="22"/>
          <w:lang w:val="en-US"/>
        </w:rPr>
        <w:t>Mb</w:t>
      </w:r>
      <w:r w:rsidR="00576816">
        <w:rPr>
          <w:sz w:val="22"/>
          <w:szCs w:val="22"/>
          <w:lang w:val="en-US"/>
        </w:rPr>
        <w:t>p</w:t>
      </w:r>
      <w:r w:rsidR="00F10333">
        <w:rPr>
          <w:sz w:val="22"/>
          <w:szCs w:val="22"/>
          <w:lang w:val="en-US"/>
        </w:rPr>
        <w:t>s;</w:t>
      </w:r>
    </w:p>
    <w:tbl>
      <w:tblPr>
        <w:tblStyle w:val="afb"/>
        <w:tblW w:w="0" w:type="auto"/>
        <w:tblLook w:val="04A0" w:firstRow="1" w:lastRow="0" w:firstColumn="1" w:lastColumn="0" w:noHBand="0" w:noVBand="1"/>
      </w:tblPr>
      <w:tblGrid>
        <w:gridCol w:w="9962"/>
      </w:tblGrid>
      <w:tr w:rsidR="00F10333" w14:paraId="7048B5EA" w14:textId="77777777" w:rsidTr="00F10333">
        <w:tc>
          <w:tcPr>
            <w:tcW w:w="9962" w:type="dxa"/>
          </w:tcPr>
          <w:p w14:paraId="11143256" w14:textId="48B72A40" w:rsidR="00576816" w:rsidRPr="00576816" w:rsidRDefault="00576816" w:rsidP="00576816">
            <w:pPr>
              <w:rPr>
                <w:rFonts w:eastAsiaTheme="minorEastAsia"/>
                <w:b/>
                <w:bCs/>
                <w:sz w:val="22"/>
                <w:szCs w:val="22"/>
                <w:lang w:val="en-US"/>
              </w:rPr>
            </w:pPr>
            <w:r w:rsidRPr="00576816">
              <w:rPr>
                <w:rFonts w:hint="eastAsia"/>
                <w:b/>
                <w:bCs/>
                <w:sz w:val="22"/>
                <w:szCs w:val="22"/>
              </w:rPr>
              <w:t>Rel-18 eRedCap UE capable of 20MHz + PR1 and Rel-18 eRedCap UE capable of BW3/PR3 + PR1 are designed/targeted to same peak data rate, i.e., 10Mbps</w:t>
            </w:r>
          </w:p>
          <w:p w14:paraId="4EDBCC68" w14:textId="77777777" w:rsidR="00576816" w:rsidRPr="00576816" w:rsidRDefault="00576816" w:rsidP="00576816">
            <w:pPr>
              <w:ind w:left="849" w:hangingChars="386" w:hanging="849"/>
              <w:rPr>
                <w:sz w:val="22"/>
                <w:szCs w:val="22"/>
              </w:rPr>
            </w:pPr>
            <w:r w:rsidRPr="00576816">
              <w:rPr>
                <w:sz w:val="22"/>
                <w:szCs w:val="22"/>
              </w:rPr>
              <w:t>Note 1: Peak data rate of "Rel-18 eRedCap: UE capable of 20MHz + PR1" and "Rel-18 eRedCap: UE capable of BW3/PR3 + PR1" is same including unicast and broadcast respectively.</w:t>
            </w:r>
          </w:p>
          <w:p w14:paraId="613D9057" w14:textId="77777777" w:rsidR="00576816" w:rsidRPr="00576816" w:rsidRDefault="00576816" w:rsidP="00576816">
            <w:pPr>
              <w:ind w:left="849" w:hangingChars="386" w:hanging="849"/>
              <w:rPr>
                <w:sz w:val="22"/>
                <w:szCs w:val="22"/>
              </w:rPr>
            </w:pPr>
            <w:r w:rsidRPr="00576816">
              <w:rPr>
                <w:sz w:val="22"/>
                <w:szCs w:val="22"/>
              </w:rPr>
              <w:t>Note 2: PRB processing capability of "Rel-18 eRedCap: UE capable of 20MHz + PR1" is not limited to "25 PRBs for 15 kHz SCS and 12 PRBs for 30 kHz SCS" and it corresponds to PRB size corresponding to 20 MHz.</w:t>
            </w:r>
          </w:p>
          <w:p w14:paraId="11D73C4A" w14:textId="77777777" w:rsidR="00576816" w:rsidRPr="00576816" w:rsidRDefault="00576816" w:rsidP="00576816">
            <w:pPr>
              <w:ind w:left="849" w:hangingChars="386" w:hanging="849"/>
              <w:rPr>
                <w:sz w:val="22"/>
                <w:szCs w:val="22"/>
              </w:rPr>
            </w:pPr>
            <w:r w:rsidRPr="00576816">
              <w:rPr>
                <w:sz w:val="22"/>
                <w:szCs w:val="22"/>
              </w:rPr>
              <w:t>Note 3: The only difference between "Rel-18 eRedCap: UE capable of 20MHz + PR1" and "Rel-18 eRedCap: UE capable of BW3/PR3 + PR1" is Note 2 and </w:t>
            </w:r>
            <w:r w:rsidRPr="00576816">
              <w:rPr>
                <w:rFonts w:eastAsia="Microsoft YaHei UI"/>
                <w:b/>
                <w:bCs/>
                <w:i/>
                <w:iCs/>
                <w:color w:val="000000"/>
                <w:sz w:val="22"/>
                <w:szCs w:val="22"/>
              </w:rPr>
              <w:t>v</w:t>
            </w:r>
            <w:r w:rsidRPr="00576816">
              <w:rPr>
                <w:rFonts w:eastAsia="Microsoft YaHei UI"/>
                <w:b/>
                <w:bCs/>
                <w:i/>
                <w:iCs/>
                <w:color w:val="000000"/>
                <w:sz w:val="22"/>
                <w:szCs w:val="22"/>
                <w:vertAlign w:val="subscript"/>
              </w:rPr>
              <w:t>Layers</w:t>
            </w:r>
            <w:r w:rsidRPr="00576816">
              <w:rPr>
                <w:rFonts w:eastAsia="Microsoft YaHei UI"/>
                <w:b/>
                <w:bCs/>
                <w:color w:val="000000"/>
                <w:sz w:val="22"/>
                <w:szCs w:val="22"/>
              </w:rPr>
              <w:t>·</w:t>
            </w:r>
            <w:r w:rsidRPr="00576816">
              <w:rPr>
                <w:rFonts w:eastAsia="Microsoft YaHei UI"/>
                <w:b/>
                <w:bCs/>
                <w:i/>
                <w:iCs/>
                <w:color w:val="000000"/>
                <w:sz w:val="22"/>
                <w:szCs w:val="22"/>
              </w:rPr>
              <w:t>Q</w:t>
            </w:r>
            <w:r w:rsidRPr="00576816">
              <w:rPr>
                <w:rFonts w:eastAsia="Microsoft YaHei UI"/>
                <w:b/>
                <w:bCs/>
                <w:i/>
                <w:iCs/>
                <w:color w:val="000000"/>
                <w:sz w:val="22"/>
                <w:szCs w:val="22"/>
                <w:vertAlign w:val="subscript"/>
              </w:rPr>
              <w:t>m</w:t>
            </w:r>
            <w:r w:rsidRPr="00576816">
              <w:rPr>
                <w:rFonts w:eastAsia="Microsoft YaHei UI"/>
                <w:b/>
                <w:bCs/>
                <w:color w:val="000000"/>
                <w:sz w:val="22"/>
                <w:szCs w:val="22"/>
              </w:rPr>
              <w:t>·</w:t>
            </w:r>
            <w:r w:rsidRPr="00576816">
              <w:rPr>
                <w:rFonts w:eastAsia="Microsoft YaHei UI"/>
                <w:b/>
                <w:bCs/>
                <w:i/>
                <w:iCs/>
                <w:color w:val="000000"/>
                <w:sz w:val="22"/>
                <w:szCs w:val="22"/>
              </w:rPr>
              <w:t>f</w:t>
            </w:r>
            <w:r w:rsidRPr="00576816">
              <w:rPr>
                <w:rFonts w:eastAsia="Microsoft YaHei UI"/>
                <w:b/>
                <w:bCs/>
                <w:color w:val="000000"/>
                <w:sz w:val="22"/>
                <w:szCs w:val="22"/>
              </w:rPr>
              <w:t> </w:t>
            </w:r>
            <w:r w:rsidRPr="00576816">
              <w:rPr>
                <w:sz w:val="22"/>
                <w:szCs w:val="22"/>
              </w:rPr>
              <w:t>  in order to have the same peak rate.</w:t>
            </w:r>
          </w:p>
          <w:p w14:paraId="09309ED4" w14:textId="77777777" w:rsidR="00576816" w:rsidRPr="00576816" w:rsidRDefault="00576816" w:rsidP="00576816">
            <w:pPr>
              <w:rPr>
                <w:sz w:val="22"/>
                <w:szCs w:val="22"/>
              </w:rPr>
            </w:pPr>
            <w:r w:rsidRPr="00576816">
              <w:rPr>
                <w:sz w:val="22"/>
                <w:szCs w:val="22"/>
              </w:rPr>
              <w:t>Note 4: The initial access procedure of Rel-18 eRedCap UE capable of 20MHz + PR1 is realized by following:</w:t>
            </w:r>
          </w:p>
          <w:p w14:paraId="05F7035D" w14:textId="2522F253" w:rsidR="00F10333" w:rsidRPr="00576816" w:rsidRDefault="00576816">
            <w:pPr>
              <w:pStyle w:val="afd"/>
              <w:numPr>
                <w:ilvl w:val="0"/>
                <w:numId w:val="20"/>
              </w:numPr>
              <w:spacing w:after="160" w:line="256" w:lineRule="auto"/>
              <w:ind w:leftChars="0"/>
              <w:contextualSpacing/>
              <w:rPr>
                <w:sz w:val="22"/>
                <w:szCs w:val="24"/>
              </w:rPr>
            </w:pPr>
            <w:r w:rsidRPr="00576816">
              <w:rPr>
                <w:sz w:val="22"/>
                <w:szCs w:val="22"/>
              </w:rPr>
              <w:t>Same as Rel-18 eRedCap UE capable of BW3/PR3 + PR1</w:t>
            </w:r>
          </w:p>
        </w:tc>
      </w:tr>
    </w:tbl>
    <w:p w14:paraId="52E47523" w14:textId="77777777" w:rsidR="00FB4FFD" w:rsidRPr="00295DB5" w:rsidRDefault="00FB4FFD" w:rsidP="00FA03B3">
      <w:pPr>
        <w:spacing w:afterLines="50" w:after="120"/>
        <w:rPr>
          <w:sz w:val="22"/>
          <w:szCs w:val="22"/>
          <w:lang w:val="en-US"/>
        </w:rPr>
      </w:pPr>
    </w:p>
    <w:p w14:paraId="38F64033" w14:textId="12852D04"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C612AB">
        <w:rPr>
          <w:sz w:val="22"/>
          <w:szCs w:val="22"/>
          <w:lang w:val="en-US"/>
        </w:rPr>
        <w:t xml:space="preserve"> for NR</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4C087F">
        <w:rPr>
          <w:sz w:val="22"/>
          <w:szCs w:val="22"/>
          <w:lang w:val="en-US"/>
        </w:rPr>
        <w:t xml:space="preserve"> </w:t>
      </w:r>
      <w:r w:rsidR="002C0E01" w:rsidRPr="0096672E">
        <w:rPr>
          <w:sz w:val="22"/>
          <w:szCs w:val="22"/>
          <w:lang w:val="en-US"/>
        </w:rPr>
        <w:t>[</w:t>
      </w:r>
      <w:r w:rsidR="00C612AB">
        <w:rPr>
          <w:sz w:val="22"/>
          <w:szCs w:val="22"/>
          <w:lang w:val="en-US"/>
        </w:rPr>
        <w:t>3</w:t>
      </w:r>
      <w:r w:rsidR="002C0E01" w:rsidRPr="0096672E">
        <w:rPr>
          <w:sz w:val="22"/>
          <w:szCs w:val="22"/>
          <w:lang w:val="en-US"/>
        </w:rPr>
        <w:t>]</w:t>
      </w:r>
      <w:r w:rsidR="00FA03B3" w:rsidRPr="0096672E">
        <w:rPr>
          <w:sz w:val="22"/>
          <w:szCs w:val="22"/>
          <w:lang w:val="en-US"/>
        </w:rPr>
        <w:t>;</w:t>
      </w:r>
    </w:p>
    <w:p w14:paraId="5A09B5D3" w14:textId="77777777" w:rsidR="00FA03B3" w:rsidRDefault="00FA03B3" w:rsidP="00FA03B3">
      <w:pPr>
        <w:ind w:firstLine="720"/>
      </w:pPr>
      <w:r w:rsidRPr="007B70A2">
        <w:rPr>
          <w:position w:val="-30"/>
          <w:lang w:val="en-US"/>
        </w:rPr>
        <w:object w:dxaOrig="6619" w:dyaOrig="700" w14:anchorId="5C6A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7" o:title=""/>
          </v:shape>
          <o:OLEObject Type="Embed" ProgID="Equation.3" ShapeID="_x0000_i1025" DrawAspect="Content" ObjectID="_1745685244" r:id="rId18"/>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R</w:t>
      </w:r>
      <w:r w:rsidRPr="004E23C3">
        <w:rPr>
          <w:rFonts w:ascii="Times" w:eastAsia="Batang" w:hAnsi="Times"/>
          <w:i/>
          <w:iCs/>
          <w:sz w:val="22"/>
          <w:szCs w:val="22"/>
          <w:vertAlign w:val="subscript"/>
        </w:rPr>
        <w:t>max</w:t>
      </w:r>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lastRenderedPageBreak/>
        <w:t>For the j-th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6" type="#_x0000_t75" style="width:21.25pt;height:15.4pt" o:ole="">
            <v:imagedata r:id="rId20" o:title=""/>
          </v:shape>
          <o:OLEObject Type="Embed" ProgID="Equation.3" ShapeID="_x0000_i1026" DrawAspect="Content" ObjectID="_1745685245" r:id="rId21"/>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7" type="#_x0000_t75" style="width:21.25pt;height:21.25pt" o:ole="">
            <v:imagedata r:id="rId22" o:title=""/>
          </v:shape>
          <o:OLEObject Type="Embed" ProgID="Equation.3" ShapeID="_x0000_i1027" DrawAspect="Content" ObjectID="_1745685246" r:id="rId23"/>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28" type="#_x0000_t75" style="width:11.65pt;height:11.65pt" o:ole="">
            <v:imagedata r:id="rId24" o:title=""/>
          </v:shape>
          <o:OLEObject Type="Embed" ProgID="Equation.3" ShapeID="_x0000_i1028" DrawAspect="Content" ObjectID="_1745685247" r:id="rId25"/>
        </w:object>
      </w:r>
      <w:r w:rsidRPr="007940F0">
        <w:rPr>
          <w:rFonts w:eastAsia="ＭＳ 明朝"/>
          <w:sz w:val="22"/>
          <w:szCs w:val="18"/>
          <w:lang w:val="en-US"/>
        </w:rPr>
        <w:t xml:space="preserve"> </w:t>
      </w:r>
      <w:r w:rsidRPr="007940F0">
        <w:rPr>
          <w:rFonts w:eastAsia="ＭＳ 明朝"/>
          <w:sz w:val="22"/>
          <w:szCs w:val="18"/>
        </w:rPr>
        <w:t>is the numerology</w:t>
      </w:r>
    </w:p>
    <w:bookmarkStart w:id="3"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29" type="#_x0000_t75" style="width:15.4pt;height:19.15pt" o:ole="">
            <v:imagedata r:id="rId26" o:title=""/>
          </v:shape>
          <o:OLEObject Type="Embed" ProgID="Equation.3" ShapeID="_x0000_i1029" DrawAspect="Content" ObjectID="_1745685248" r:id="rId27"/>
        </w:object>
      </w:r>
      <w:bookmarkEnd w:id="3"/>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0" type="#_x0000_t75" style="width:11.65pt;height:11.65pt" o:ole="">
            <v:imagedata r:id="rId24" o:title=""/>
          </v:shape>
          <o:OLEObject Type="Embed" ProgID="Equation.3" ShapeID="_x0000_i1030" DrawAspect="Content" ObjectID="_1745685249" r:id="rId28"/>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1" type="#_x0000_t75" style="width:37.45pt;height:15.4pt" o:ole="">
            <v:imagedata r:id="rId29" o:title=""/>
          </v:shape>
          <o:OLEObject Type="Embed" ProgID="Equation.3" ShapeID="_x0000_i1031" DrawAspect="Content" ObjectID="_1745685250" r:id="rId30"/>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2" type="#_x0000_t75" style="width:28.3pt;height:15pt" o:ole="">
            <v:imagedata r:id="rId31" o:title=""/>
          </v:shape>
          <o:OLEObject Type="Embed" ProgID="Equation.3" ShapeID="_x0000_i1032" DrawAspect="Content" ObjectID="_1745685251" r:id="rId32"/>
        </w:object>
      </w:r>
      <w:r w:rsidRPr="007940F0">
        <w:rPr>
          <w:rFonts w:eastAsia="ＭＳ 明朝"/>
          <w:sz w:val="22"/>
          <w:szCs w:val="18"/>
        </w:rPr>
        <w:t xml:space="preserve"> with numerology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3" type="#_x0000_t75" style="width:28.3pt;height:15pt" o:ole="">
            <v:imagedata r:id="rId33" o:title=""/>
          </v:shape>
          <o:OLEObject Type="Embed" ProgID="Equation.3" ShapeID="_x0000_i1033" DrawAspect="Content" ObjectID="_1745685252" r:id="rId34"/>
        </w:object>
      </w:r>
      <w:r w:rsidRPr="007940F0">
        <w:rPr>
          <w:rFonts w:ascii="Times" w:eastAsia="Batang" w:hAnsi="Times"/>
          <w:sz w:val="22"/>
          <w:szCs w:val="22"/>
        </w:rPr>
        <w:t>is the overhead and takes the following values</w:t>
      </w:r>
      <w:r w:rsidR="00300672">
        <w:rPr>
          <w:rFonts w:ascii="Times" w:eastAsiaTheme="minorEastAsia" w:hAnsi="Times" w:hint="eastAsia"/>
          <w:sz w:val="22"/>
          <w:szCs w:val="22"/>
        </w:rPr>
        <w:t>.</w:t>
      </w:r>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62B4D692" w:rsidR="00FA03B3" w:rsidRDefault="00FA03B3" w:rsidP="00670612">
      <w:pPr>
        <w:spacing w:afterLines="50" w:after="120"/>
        <w:rPr>
          <w:sz w:val="22"/>
          <w:szCs w:val="22"/>
        </w:rPr>
      </w:pPr>
    </w:p>
    <w:p w14:paraId="425BA09B" w14:textId="6FA9FA39" w:rsidR="00C15386" w:rsidRDefault="00552577" w:rsidP="00670612">
      <w:pPr>
        <w:spacing w:afterLines="50" w:after="120"/>
        <w:rPr>
          <w:sz w:val="22"/>
          <w:szCs w:val="22"/>
        </w:rPr>
      </w:pPr>
      <w:r>
        <w:rPr>
          <w:sz w:val="22"/>
          <w:szCs w:val="22"/>
        </w:rPr>
        <w:t>Based on the agreement at the RAN#9</w:t>
      </w:r>
      <w:r w:rsidR="00C15386">
        <w:rPr>
          <w:sz w:val="22"/>
          <w:szCs w:val="22"/>
        </w:rPr>
        <w:t>9</w:t>
      </w:r>
      <w:r>
        <w:rPr>
          <w:sz w:val="22"/>
          <w:szCs w:val="22"/>
        </w:rPr>
        <w:t xml:space="preserve"> meeting that the same peak rate is supported for both UE supporting peak rate reduction as add-on feature and UE support peak rate reduction as standalone feature, at the RAN1#112bis-e meeting, it was discussed whether 10Mbps target peak rate is the fixed peak rate while we agreed and discussed 10Mbps as minimum peak rate</w:t>
      </w:r>
      <w:r w:rsidR="00C15386">
        <w:rPr>
          <w:sz w:val="22"/>
          <w:szCs w:val="22"/>
        </w:rPr>
        <w:t xml:space="preserve"> through the previous meetings</w:t>
      </w:r>
      <w:r>
        <w:rPr>
          <w:sz w:val="22"/>
          <w:szCs w:val="22"/>
        </w:rPr>
        <w:t>.</w:t>
      </w:r>
      <w:r w:rsidR="00C15386">
        <w:rPr>
          <w:sz w:val="22"/>
          <w:szCs w:val="22"/>
        </w:rPr>
        <w:t xml:space="preserve"> For Rel-17 RedCap UE,</w:t>
      </w:r>
      <w:r>
        <w:rPr>
          <w:sz w:val="22"/>
          <w:szCs w:val="22"/>
        </w:rPr>
        <w:t xml:space="preserve"> the peak rate can be </w:t>
      </w:r>
      <w:r w:rsidR="00450693">
        <w:rPr>
          <w:sz w:val="22"/>
          <w:szCs w:val="22"/>
        </w:rPr>
        <w:t xml:space="preserve">different </w:t>
      </w:r>
      <w:r>
        <w:rPr>
          <w:sz w:val="22"/>
          <w:szCs w:val="22"/>
        </w:rPr>
        <w:t xml:space="preserve">depending on the </w:t>
      </w:r>
      <w:r w:rsidR="00450693">
        <w:rPr>
          <w:sz w:val="22"/>
          <w:szCs w:val="22"/>
        </w:rPr>
        <w:t>U</w:t>
      </w:r>
      <w:r w:rsidR="00C15386">
        <w:rPr>
          <w:sz w:val="22"/>
          <w:szCs w:val="22"/>
        </w:rPr>
        <w:t xml:space="preserve">E capability related to peak rate </w:t>
      </w:r>
      <w:r w:rsidR="00C15386">
        <w:rPr>
          <w:rFonts w:hint="eastAsia"/>
          <w:sz w:val="22"/>
          <w:szCs w:val="22"/>
        </w:rPr>
        <w:t xml:space="preserve">calculation </w:t>
      </w:r>
      <w:r w:rsidR="00C15386">
        <w:rPr>
          <w:sz w:val="22"/>
          <w:szCs w:val="22"/>
        </w:rPr>
        <w:t xml:space="preserve">and the same principle would be simply applied for Rel-18 eRedCap UE. However, if the peak rate can be larger than 10Mbps, how the peak rate can be large for Rel-18 eRedCap is unclear and some companies proposed to decide the upper bound of peak rate in RAN1. In our view, the peak rate range discussion is related to the scope of Rel-18 eRedCap and hence it is more appropriate to </w:t>
      </w:r>
      <w:r w:rsidR="00450693">
        <w:rPr>
          <w:sz w:val="22"/>
          <w:szCs w:val="22"/>
        </w:rPr>
        <w:t xml:space="preserve">be </w:t>
      </w:r>
      <w:r w:rsidR="00C15386">
        <w:rPr>
          <w:sz w:val="22"/>
          <w:szCs w:val="22"/>
        </w:rPr>
        <w:t>discuss</w:t>
      </w:r>
      <w:r w:rsidR="00450693">
        <w:rPr>
          <w:sz w:val="22"/>
          <w:szCs w:val="22"/>
        </w:rPr>
        <w:t>ed</w:t>
      </w:r>
      <w:r w:rsidR="00C15386">
        <w:rPr>
          <w:sz w:val="22"/>
          <w:szCs w:val="22"/>
        </w:rPr>
        <w:t xml:space="preserve"> in RAN</w:t>
      </w:r>
      <w:r w:rsidR="00450693">
        <w:rPr>
          <w:sz w:val="22"/>
          <w:szCs w:val="22"/>
        </w:rPr>
        <w:t xml:space="preserve"> plenary</w:t>
      </w:r>
      <w:r w:rsidR="00C15386">
        <w:rPr>
          <w:sz w:val="22"/>
          <w:szCs w:val="22"/>
        </w:rPr>
        <w:t>.</w:t>
      </w:r>
    </w:p>
    <w:p w14:paraId="0C7FD5EA" w14:textId="1F3E3CA4" w:rsidR="00C15386" w:rsidRDefault="00C15386" w:rsidP="00670612">
      <w:pPr>
        <w:spacing w:afterLines="50" w:after="120"/>
        <w:rPr>
          <w:sz w:val="22"/>
          <w:szCs w:val="22"/>
        </w:rPr>
      </w:pPr>
    </w:p>
    <w:p w14:paraId="31A90FC2" w14:textId="43C62E66" w:rsidR="00C15386" w:rsidRPr="009F450D" w:rsidRDefault="00C15386" w:rsidP="00670612">
      <w:pPr>
        <w:spacing w:afterLines="50" w:after="120"/>
        <w:rPr>
          <w:b/>
          <w:bCs/>
          <w:sz w:val="22"/>
          <w:szCs w:val="22"/>
        </w:rPr>
      </w:pPr>
      <w:r w:rsidRPr="009F450D">
        <w:rPr>
          <w:rFonts w:hint="eastAsia"/>
          <w:b/>
          <w:bCs/>
          <w:sz w:val="22"/>
          <w:szCs w:val="22"/>
        </w:rPr>
        <w:t>P</w:t>
      </w:r>
      <w:r w:rsidRPr="009F450D">
        <w:rPr>
          <w:b/>
          <w:bCs/>
          <w:sz w:val="22"/>
          <w:szCs w:val="22"/>
        </w:rPr>
        <w:t>roposal 7:</w:t>
      </w:r>
    </w:p>
    <w:p w14:paraId="24EEE8C8" w14:textId="2FC6F62E" w:rsidR="00C15386" w:rsidRPr="009F450D" w:rsidRDefault="00C15386" w:rsidP="00670612">
      <w:pPr>
        <w:spacing w:afterLines="50" w:after="120"/>
        <w:rPr>
          <w:b/>
          <w:bCs/>
          <w:sz w:val="22"/>
          <w:szCs w:val="22"/>
        </w:rPr>
      </w:pPr>
      <w:r w:rsidRPr="009F450D">
        <w:rPr>
          <w:b/>
          <w:bCs/>
          <w:sz w:val="22"/>
          <w:szCs w:val="22"/>
        </w:rPr>
        <w:t>For UE pea</w:t>
      </w:r>
      <w:r w:rsidR="00450693">
        <w:rPr>
          <w:b/>
          <w:bCs/>
          <w:sz w:val="22"/>
          <w:szCs w:val="22"/>
        </w:rPr>
        <w:t>k</w:t>
      </w:r>
      <w:r w:rsidRPr="009F450D">
        <w:rPr>
          <w:b/>
          <w:bCs/>
          <w:sz w:val="22"/>
          <w:szCs w:val="22"/>
        </w:rPr>
        <w:t xml:space="preserve"> rate reduction, the peak rate for Rel-18 eRedCap can be larger than 10 Mbos depending on its capability.</w:t>
      </w:r>
    </w:p>
    <w:p w14:paraId="614463F7" w14:textId="6E974786" w:rsidR="00C15386" w:rsidRPr="009F450D" w:rsidRDefault="00C15386" w:rsidP="00C15386">
      <w:pPr>
        <w:pStyle w:val="afd"/>
        <w:numPr>
          <w:ilvl w:val="0"/>
          <w:numId w:val="27"/>
        </w:numPr>
        <w:spacing w:afterLines="50" w:after="120"/>
        <w:ind w:leftChars="0"/>
        <w:rPr>
          <w:b/>
          <w:bCs/>
          <w:sz w:val="22"/>
          <w:szCs w:val="22"/>
        </w:rPr>
      </w:pPr>
      <w:r w:rsidRPr="009F450D">
        <w:rPr>
          <w:b/>
          <w:bCs/>
          <w:sz w:val="22"/>
          <w:szCs w:val="22"/>
        </w:rPr>
        <w:t>Whether/how to define the upper bound of peak rate can be discussed in RAN#100.</w:t>
      </w:r>
    </w:p>
    <w:p w14:paraId="5C79718E" w14:textId="6FF58CA9" w:rsidR="00C15386" w:rsidRPr="009F450D" w:rsidRDefault="00C15386" w:rsidP="00670612">
      <w:pPr>
        <w:spacing w:afterLines="50" w:after="120"/>
        <w:rPr>
          <w:b/>
          <w:bCs/>
          <w:sz w:val="22"/>
          <w:szCs w:val="22"/>
        </w:rPr>
      </w:pPr>
    </w:p>
    <w:p w14:paraId="3D634366" w14:textId="093A5F00" w:rsidR="00F45E39" w:rsidRDefault="00F45E39" w:rsidP="00670612">
      <w:pPr>
        <w:spacing w:afterLines="50" w:after="120"/>
        <w:rPr>
          <w:sz w:val="22"/>
          <w:szCs w:val="22"/>
        </w:rPr>
      </w:pPr>
      <w:r>
        <w:rPr>
          <w:sz w:val="22"/>
          <w:szCs w:val="22"/>
        </w:rPr>
        <w:t xml:space="preserve">On the other hand, as we discussed in the previous meetings, the relaxed constraint on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22"/>
        </w:rPr>
        <w:t xml:space="preserve"> for peak rate calculation should be discussed in RAN1 given that the target peak rate is 10 Mbps.</w:t>
      </w:r>
    </w:p>
    <w:p w14:paraId="5DC32516" w14:textId="691D9D1D" w:rsidR="00073A3E" w:rsidRDefault="00F45E39" w:rsidP="003B15C6">
      <w:pPr>
        <w:spacing w:afterLines="50" w:after="120"/>
        <w:rPr>
          <w:sz w:val="22"/>
          <w:szCs w:val="22"/>
        </w:rPr>
      </w:pPr>
      <w:r>
        <w:rPr>
          <w:sz w:val="22"/>
          <w:szCs w:val="22"/>
        </w:rPr>
        <w:t>According to the agreement at the RAN1#112 meeting and discussion at the RAN1#112bis-e meeting</w:t>
      </w:r>
      <w:r>
        <w:rPr>
          <w:rFonts w:hint="eastAsia"/>
          <w:sz w:val="22"/>
          <w:szCs w:val="22"/>
        </w:rPr>
        <w:t>,</w:t>
      </w:r>
      <w:r>
        <w:rPr>
          <w:sz w:val="22"/>
          <w:szCs w:val="22"/>
        </w:rPr>
        <w:t xml:space="preserve"> the candidate value on the relaxed constraint is 3 or 3.2 for </w:t>
      </w:r>
      <w:r w:rsidR="00073A3E">
        <w:rPr>
          <w:sz w:val="22"/>
          <w:szCs w:val="22"/>
        </w:rPr>
        <w:t>p</w:t>
      </w:r>
      <w:r>
        <w:rPr>
          <w:sz w:val="22"/>
          <w:szCs w:val="22"/>
        </w:rPr>
        <w:t xml:space="preserve">eak rate reduction as add-on feature and 0.75 or 0.8 for </w:t>
      </w:r>
      <w:r w:rsidR="009F450D">
        <w:rPr>
          <w:sz w:val="22"/>
          <w:szCs w:val="22"/>
        </w:rPr>
        <w:t>p</w:t>
      </w:r>
      <w:r>
        <w:rPr>
          <w:sz w:val="22"/>
          <w:szCs w:val="22"/>
        </w:rPr>
        <w:t>eak rate reduction as standalone feature.</w:t>
      </w:r>
      <w:r w:rsidR="00073A3E">
        <w:rPr>
          <w:sz w:val="22"/>
          <w:szCs w:val="22"/>
        </w:rPr>
        <w:t xml:space="preserve"> Depending on the relaxed constraint value, the number of combinations for </w:t>
      </w:r>
      <w:r w:rsidR="00073A3E" w:rsidRPr="001F25AA">
        <w:rPr>
          <w:i/>
          <w:iCs/>
          <w:sz w:val="22"/>
          <w:szCs w:val="18"/>
          <w:lang w:val="en-US"/>
        </w:rPr>
        <w:t>v</w:t>
      </w:r>
      <w:r w:rsidR="00073A3E" w:rsidRPr="001F25AA">
        <w:rPr>
          <w:i/>
          <w:iCs/>
          <w:sz w:val="22"/>
          <w:szCs w:val="18"/>
          <w:vertAlign w:val="subscript"/>
          <w:lang w:val="en-US"/>
        </w:rPr>
        <w:t>Layers</w:t>
      </w:r>
      <w:r w:rsidR="00450693">
        <w:rPr>
          <w:sz w:val="22"/>
          <w:szCs w:val="18"/>
          <w:lang w:val="en-US"/>
        </w:rPr>
        <w:t>,</w:t>
      </w:r>
      <w:r w:rsidR="00073A3E">
        <w:rPr>
          <w:sz w:val="22"/>
          <w:szCs w:val="18"/>
          <w:lang w:val="en-US"/>
        </w:rPr>
        <w:t xml:space="preserve"> </w:t>
      </w:r>
      <w:r w:rsidR="00073A3E" w:rsidRPr="001F25AA">
        <w:rPr>
          <w:i/>
          <w:iCs/>
          <w:sz w:val="22"/>
          <w:szCs w:val="18"/>
          <w:lang w:val="en-US"/>
        </w:rPr>
        <w:t>Q</w:t>
      </w:r>
      <w:r w:rsidR="00073A3E" w:rsidRPr="001F25AA">
        <w:rPr>
          <w:i/>
          <w:iCs/>
          <w:sz w:val="22"/>
          <w:szCs w:val="18"/>
          <w:vertAlign w:val="subscript"/>
          <w:lang w:val="en-US"/>
        </w:rPr>
        <w:t>m</w:t>
      </w:r>
      <w:r w:rsidR="00450693">
        <w:rPr>
          <w:sz w:val="22"/>
          <w:szCs w:val="18"/>
          <w:lang w:val="en-US"/>
        </w:rPr>
        <w:t>,</w:t>
      </w:r>
      <w:r w:rsidR="00073A3E">
        <w:rPr>
          <w:sz w:val="22"/>
          <w:szCs w:val="18"/>
          <w:lang w:val="en-US"/>
        </w:rPr>
        <w:t xml:space="preserve"> </w:t>
      </w:r>
      <w:r w:rsidR="00073A3E" w:rsidRPr="001F25AA">
        <w:rPr>
          <w:i/>
          <w:iCs/>
          <w:sz w:val="22"/>
          <w:szCs w:val="18"/>
          <w:lang w:val="en-US"/>
        </w:rPr>
        <w:t>f</w:t>
      </w:r>
      <w:r w:rsidR="00073A3E">
        <w:rPr>
          <w:sz w:val="22"/>
          <w:szCs w:val="22"/>
        </w:rPr>
        <w:t xml:space="preserve"> would be different. If 10 Mbps is the minimum peak rate, smaller value can provide more combinations of </w:t>
      </w:r>
      <w:r w:rsidR="00073A3E" w:rsidRPr="001F25AA">
        <w:rPr>
          <w:i/>
          <w:iCs/>
          <w:sz w:val="22"/>
          <w:szCs w:val="18"/>
          <w:lang w:val="en-US"/>
        </w:rPr>
        <w:t>v</w:t>
      </w:r>
      <w:r w:rsidR="00073A3E" w:rsidRPr="001F25AA">
        <w:rPr>
          <w:i/>
          <w:iCs/>
          <w:sz w:val="22"/>
          <w:szCs w:val="18"/>
          <w:vertAlign w:val="subscript"/>
          <w:lang w:val="en-US"/>
        </w:rPr>
        <w:t>Layers</w:t>
      </w:r>
      <w:r w:rsidR="00450693">
        <w:rPr>
          <w:sz w:val="22"/>
          <w:szCs w:val="18"/>
          <w:lang w:val="en-US"/>
        </w:rPr>
        <w:t xml:space="preserve">, </w:t>
      </w:r>
      <w:r w:rsidR="00073A3E" w:rsidRPr="001F25AA">
        <w:rPr>
          <w:i/>
          <w:iCs/>
          <w:sz w:val="22"/>
          <w:szCs w:val="18"/>
          <w:lang w:val="en-US"/>
        </w:rPr>
        <w:t>Q</w:t>
      </w:r>
      <w:r w:rsidR="00073A3E" w:rsidRPr="001F25AA">
        <w:rPr>
          <w:i/>
          <w:iCs/>
          <w:sz w:val="22"/>
          <w:szCs w:val="18"/>
          <w:vertAlign w:val="subscript"/>
          <w:lang w:val="en-US"/>
        </w:rPr>
        <w:t>m</w:t>
      </w:r>
      <w:r w:rsidR="00450693">
        <w:rPr>
          <w:sz w:val="22"/>
          <w:szCs w:val="18"/>
          <w:lang w:val="en-US"/>
        </w:rPr>
        <w:t xml:space="preserve">, </w:t>
      </w:r>
      <w:r w:rsidR="00073A3E">
        <w:rPr>
          <w:sz w:val="22"/>
          <w:szCs w:val="18"/>
          <w:lang w:val="en-US"/>
        </w:rPr>
        <w:t xml:space="preserve"> </w:t>
      </w:r>
      <w:r w:rsidR="00073A3E" w:rsidRPr="001F25AA">
        <w:rPr>
          <w:i/>
          <w:iCs/>
          <w:sz w:val="22"/>
          <w:szCs w:val="18"/>
          <w:lang w:val="en-US"/>
        </w:rPr>
        <w:t>f</w:t>
      </w:r>
      <w:r w:rsidR="00073A3E">
        <w:rPr>
          <w:sz w:val="22"/>
          <w:szCs w:val="22"/>
        </w:rPr>
        <w:t>. However, especially for peak rate reduction as add-on feature, majority of companies support 3.2 since peak rate would be a bit smaller than 10 Mbps for 30 kHz SCS when the constraint value is 3.</w:t>
      </w:r>
      <w:r w:rsidR="00073A3E">
        <w:rPr>
          <w:rFonts w:hint="eastAsia"/>
          <w:sz w:val="22"/>
          <w:szCs w:val="22"/>
        </w:rPr>
        <w:t xml:space="preserve"> </w:t>
      </w:r>
      <w:r w:rsidR="00073A3E">
        <w:rPr>
          <w:sz w:val="22"/>
          <w:szCs w:val="22"/>
        </w:rPr>
        <w:t xml:space="preserve">Therefore, given that </w:t>
      </w:r>
      <w:r w:rsidR="00552577">
        <w:rPr>
          <w:sz w:val="22"/>
          <w:szCs w:val="22"/>
        </w:rPr>
        <w:t xml:space="preserve">the difference between these candidates values </w:t>
      </w:r>
      <w:r w:rsidR="00073A3E">
        <w:rPr>
          <w:sz w:val="22"/>
          <w:szCs w:val="22"/>
        </w:rPr>
        <w:t>seem</w:t>
      </w:r>
      <w:r w:rsidR="00552577">
        <w:rPr>
          <w:sz w:val="22"/>
          <w:szCs w:val="22"/>
        </w:rPr>
        <w:t>s marginal</w:t>
      </w:r>
      <w:r w:rsidR="00073A3E">
        <w:rPr>
          <w:sz w:val="22"/>
          <w:szCs w:val="22"/>
        </w:rPr>
        <w:t xml:space="preserve"> from cost/complexity saving gain perspective, </w:t>
      </w:r>
      <w:r w:rsidR="00552577">
        <w:rPr>
          <w:sz w:val="22"/>
          <w:szCs w:val="22"/>
        </w:rPr>
        <w:t>either value is fine for us</w:t>
      </w:r>
      <w:r w:rsidR="00073A3E">
        <w:rPr>
          <w:sz w:val="22"/>
          <w:szCs w:val="22"/>
        </w:rPr>
        <w:t>.</w:t>
      </w:r>
    </w:p>
    <w:p w14:paraId="775CB63C" w14:textId="77777777" w:rsidR="003B15C6" w:rsidRDefault="003B15C6" w:rsidP="003B15C6">
      <w:pPr>
        <w:spacing w:afterLines="50" w:after="120"/>
        <w:rPr>
          <w:sz w:val="22"/>
          <w:szCs w:val="22"/>
        </w:rPr>
      </w:pPr>
    </w:p>
    <w:p w14:paraId="401A20FA" w14:textId="1738C14F" w:rsidR="003B15C6" w:rsidRPr="003B15C6" w:rsidRDefault="00552577" w:rsidP="003B15C6">
      <w:pPr>
        <w:spacing w:afterLines="50" w:after="120"/>
        <w:rPr>
          <w:sz w:val="22"/>
          <w:szCs w:val="22"/>
        </w:rPr>
      </w:pPr>
      <w:r>
        <w:rPr>
          <w:sz w:val="22"/>
          <w:szCs w:val="22"/>
        </w:rPr>
        <w:t>.</w:t>
      </w: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t>Conclusion</w:t>
      </w:r>
    </w:p>
    <w:p w14:paraId="595F4D70" w14:textId="1DB1B4D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 xml:space="preserve">bandwidth reduction and </w:t>
      </w:r>
      <w:r w:rsidR="00B903EA">
        <w:rPr>
          <w:rFonts w:eastAsia="ＭＳ 明朝"/>
          <w:sz w:val="22"/>
          <w:szCs w:val="22"/>
          <w:lang w:val="en-US"/>
        </w:rPr>
        <w:t xml:space="preserve">UE </w:t>
      </w:r>
      <w:r w:rsidR="001277A5">
        <w:rPr>
          <w:rFonts w:eastAsia="ＭＳ 明朝"/>
          <w:sz w:val="22"/>
          <w:szCs w:val="22"/>
          <w:lang w:val="en-US"/>
        </w:rPr>
        <w:t>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C870A2">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58EA55" w:rsidR="00E06B87" w:rsidRDefault="00E06B87" w:rsidP="00AE0496">
      <w:pPr>
        <w:spacing w:afterLines="50" w:after="120"/>
        <w:jc w:val="both"/>
        <w:rPr>
          <w:rFonts w:eastAsia="ＭＳ 明朝"/>
          <w:sz w:val="22"/>
          <w:szCs w:val="22"/>
          <w:lang w:val="en-US"/>
        </w:rPr>
      </w:pPr>
    </w:p>
    <w:p w14:paraId="158EF98C" w14:textId="77777777" w:rsidR="00C870A2" w:rsidRDefault="00C870A2" w:rsidP="00C870A2">
      <w:pPr>
        <w:spacing w:afterLines="50" w:after="120"/>
        <w:jc w:val="both"/>
        <w:rPr>
          <w:rFonts w:eastAsia="ＭＳ 明朝"/>
          <w:b/>
          <w:bCs/>
          <w:sz w:val="22"/>
          <w:szCs w:val="22"/>
          <w:lang w:val="en-US"/>
        </w:rPr>
      </w:pPr>
      <w:r w:rsidRPr="006F2C6E">
        <w:rPr>
          <w:rFonts w:eastAsia="ＭＳ 明朝"/>
          <w:b/>
          <w:bCs/>
          <w:sz w:val="22"/>
          <w:szCs w:val="22"/>
          <w:lang w:val="en-US"/>
        </w:rPr>
        <w:t>Observation 1:</w:t>
      </w:r>
      <w:r>
        <w:rPr>
          <w:rFonts w:eastAsia="ＭＳ 明朝"/>
          <w:b/>
          <w:bCs/>
          <w:sz w:val="22"/>
          <w:szCs w:val="22"/>
          <w:lang w:val="en-US"/>
        </w:rPr>
        <w:t xml:space="preserve"> </w:t>
      </w:r>
      <w:r w:rsidRPr="006F2C6E">
        <w:rPr>
          <w:rFonts w:eastAsia="ＭＳ 明朝"/>
          <w:b/>
          <w:bCs/>
          <w:sz w:val="22"/>
          <w:szCs w:val="22"/>
          <w:lang w:val="en-US"/>
        </w:rPr>
        <w:t>For UE BB bandwidth reduction,</w:t>
      </w:r>
    </w:p>
    <w:p w14:paraId="29083B50" w14:textId="77777777" w:rsidR="00C870A2" w:rsidRDefault="00C870A2" w:rsidP="00C870A2">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when X = 0.5/0.25 for 15/30 kHz SCS is supported</w:t>
      </w:r>
      <w:r>
        <w:rPr>
          <w:rFonts w:eastAsia="ＭＳ 明朝"/>
          <w:b/>
          <w:bCs/>
          <w:sz w:val="22"/>
          <w:szCs w:val="22"/>
          <w:lang w:val="en-US"/>
        </w:rPr>
        <w:t xml:space="preserve"> for timeline between RAR PDSCH and Msg3 PUSCH </w:t>
      </w:r>
      <w:r w:rsidRPr="006F2C6E">
        <w:rPr>
          <w:rFonts w:eastAsia="ＭＳ 明朝"/>
          <w:b/>
          <w:bCs/>
          <w:sz w:val="22"/>
          <w:szCs w:val="22"/>
          <w:lang w:val="en-US"/>
        </w:rPr>
        <w:t>fo</w:t>
      </w:r>
      <w:r>
        <w:rPr>
          <w:rFonts w:eastAsia="ＭＳ 明朝"/>
          <w:b/>
          <w:bCs/>
          <w:sz w:val="22"/>
          <w:szCs w:val="22"/>
          <w:lang w:val="en-US"/>
        </w:rPr>
        <w:t>r</w:t>
      </w:r>
      <w:r w:rsidRPr="006F2C6E">
        <w:rPr>
          <w:rFonts w:eastAsia="ＭＳ 明朝"/>
          <w:b/>
          <w:bCs/>
          <w:sz w:val="22"/>
          <w:szCs w:val="22"/>
          <w:lang w:val="en-US"/>
        </w:rPr>
        <w:t xml:space="preserve"> Rel-18 eRedCap UE, </w:t>
      </w:r>
    </w:p>
    <w:p w14:paraId="3BD84288" w14:textId="77777777" w:rsidR="00C870A2" w:rsidRDefault="00C870A2" w:rsidP="00C870A2">
      <w:pPr>
        <w:pStyle w:val="afd"/>
        <w:numPr>
          <w:ilvl w:val="1"/>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lastRenderedPageBreak/>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is</w:t>
      </w:r>
      <w:r w:rsidRPr="006F2C6E">
        <w:rPr>
          <w:rFonts w:eastAsia="ＭＳ 明朝"/>
          <w:b/>
          <w:bCs/>
          <w:sz w:val="22"/>
          <w:szCs w:val="22"/>
          <w:lang w:val="en-US"/>
        </w:rPr>
        <w:t xml:space="preserve"> not available</w:t>
      </w:r>
      <w:r>
        <w:rPr>
          <w:rFonts w:eastAsia="ＭＳ 明朝"/>
          <w:b/>
          <w:bCs/>
          <w:sz w:val="22"/>
          <w:szCs w:val="22"/>
          <w:lang w:val="en-US"/>
        </w:rPr>
        <w:t xml:space="preserve"> for 15/30 kHz SCS</w:t>
      </w:r>
      <w:r w:rsidRPr="006F2C6E">
        <w:rPr>
          <w:rFonts w:eastAsia="ＭＳ 明朝"/>
          <w:b/>
          <w:bCs/>
          <w:sz w:val="22"/>
          <w:szCs w:val="22"/>
          <w:lang w:val="en-US"/>
        </w:rPr>
        <w:t>.</w:t>
      </w:r>
    </w:p>
    <w:p w14:paraId="727D2668" w14:textId="77777777" w:rsidR="00C870A2" w:rsidRDefault="00C870A2" w:rsidP="00C870A2">
      <w:pPr>
        <w:pStyle w:val="afd"/>
        <w:numPr>
          <w:ilvl w:val="0"/>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when X = </w:t>
      </w:r>
      <w:r>
        <w:rPr>
          <w:rFonts w:eastAsia="ＭＳ 明朝"/>
          <w:b/>
          <w:bCs/>
          <w:sz w:val="22"/>
          <w:szCs w:val="22"/>
          <w:lang w:val="en-US"/>
        </w:rPr>
        <w:t>1</w:t>
      </w:r>
      <w:r w:rsidRPr="006F2C6E">
        <w:rPr>
          <w:rFonts w:eastAsia="ＭＳ 明朝"/>
          <w:b/>
          <w:bCs/>
          <w:sz w:val="22"/>
          <w:szCs w:val="22"/>
          <w:lang w:val="en-US"/>
        </w:rPr>
        <w:t>/0.5 for 15/30 kHz SCS is supported</w:t>
      </w:r>
      <w:r w:rsidRPr="00DB7286">
        <w:rPr>
          <w:rFonts w:eastAsia="ＭＳ 明朝"/>
          <w:b/>
          <w:bCs/>
          <w:sz w:val="22"/>
          <w:szCs w:val="22"/>
          <w:lang w:val="en-US"/>
        </w:rPr>
        <w:t xml:space="preserve"> </w:t>
      </w:r>
      <w:r>
        <w:rPr>
          <w:rFonts w:eastAsia="ＭＳ 明朝"/>
          <w:b/>
          <w:bCs/>
          <w:sz w:val="22"/>
          <w:szCs w:val="22"/>
          <w:lang w:val="en-US"/>
        </w:rPr>
        <w:t xml:space="preserve">for timeline between RAR PDSCH and Msg3 PUSCH </w:t>
      </w:r>
      <w:r w:rsidRPr="006F2C6E">
        <w:rPr>
          <w:rFonts w:eastAsia="ＭＳ 明朝"/>
          <w:b/>
          <w:bCs/>
          <w:sz w:val="22"/>
          <w:szCs w:val="22"/>
          <w:lang w:val="en-US"/>
        </w:rPr>
        <w:t>fo</w:t>
      </w:r>
      <w:r>
        <w:rPr>
          <w:rFonts w:eastAsia="ＭＳ 明朝"/>
          <w:b/>
          <w:bCs/>
          <w:sz w:val="22"/>
          <w:szCs w:val="22"/>
          <w:lang w:val="en-US"/>
        </w:rPr>
        <w:t>r</w:t>
      </w:r>
      <w:r w:rsidRPr="006F2C6E">
        <w:rPr>
          <w:rFonts w:eastAsia="ＭＳ 明朝"/>
          <w:b/>
          <w:bCs/>
          <w:sz w:val="22"/>
          <w:szCs w:val="22"/>
          <w:lang w:val="en-US"/>
        </w:rPr>
        <w:t xml:space="preserve"> Rel-18 eRedCap UE, </w:t>
      </w:r>
    </w:p>
    <w:p w14:paraId="46375D2A" w14:textId="77777777" w:rsidR="00C870A2" w:rsidRDefault="00C870A2" w:rsidP="00C870A2">
      <w:pPr>
        <w:pStyle w:val="afd"/>
        <w:numPr>
          <w:ilvl w:val="1"/>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and</w:t>
      </w:r>
      <w:r w:rsidRPr="006F2C6E">
        <w:rPr>
          <w:rFonts w:eastAsia="ＭＳ 明朝"/>
          <w:b/>
          <w:bCs/>
          <w:i/>
          <w:iCs/>
          <w:sz w:val="22"/>
          <w:szCs w:val="22"/>
          <w:lang w:val="en-US"/>
        </w:rPr>
        <w:t xml:space="preserve"> j+</w:t>
      </w:r>
      <w:r w:rsidRPr="00DB7286">
        <w:rPr>
          <w:rFonts w:eastAsia="ＭＳ 明朝"/>
          <w:b/>
          <w:bCs/>
          <w:sz w:val="22"/>
          <w:szCs w:val="22"/>
          <w:lang w:val="en-US"/>
        </w:rPr>
        <w:t>1</w:t>
      </w:r>
      <w:r>
        <w:rPr>
          <w:rFonts w:eastAsia="ＭＳ 明朝"/>
          <w:b/>
          <w:bCs/>
          <w:sz w:val="22"/>
          <w:szCs w:val="22"/>
          <w:lang w:val="en-US"/>
        </w:rPr>
        <w:t xml:space="preserve"> are</w:t>
      </w:r>
      <w:r w:rsidRPr="006F2C6E">
        <w:rPr>
          <w:rFonts w:eastAsia="ＭＳ 明朝"/>
          <w:b/>
          <w:bCs/>
          <w:sz w:val="22"/>
          <w:szCs w:val="22"/>
          <w:lang w:val="en-US"/>
        </w:rPr>
        <w:t xml:space="preserve"> not available </w:t>
      </w:r>
      <w:r>
        <w:rPr>
          <w:rFonts w:eastAsia="ＭＳ 明朝"/>
          <w:b/>
          <w:bCs/>
          <w:sz w:val="22"/>
          <w:szCs w:val="22"/>
          <w:lang w:val="en-US"/>
        </w:rPr>
        <w:t>for 15 kHz SCS</w:t>
      </w:r>
      <w:r w:rsidRPr="006F2C6E">
        <w:rPr>
          <w:rFonts w:eastAsia="ＭＳ 明朝"/>
          <w:b/>
          <w:bCs/>
          <w:sz w:val="22"/>
          <w:szCs w:val="22"/>
          <w:lang w:val="en-US"/>
        </w:rPr>
        <w:t>.</w:t>
      </w:r>
    </w:p>
    <w:p w14:paraId="54FDF7FD" w14:textId="77777777" w:rsidR="00C870A2" w:rsidRPr="001B7DDD" w:rsidRDefault="00C870A2" w:rsidP="00C870A2">
      <w:pPr>
        <w:pStyle w:val="afd"/>
        <w:numPr>
          <w:ilvl w:val="1"/>
          <w:numId w:val="23"/>
        </w:numPr>
        <w:spacing w:afterLines="50" w:after="120"/>
        <w:ind w:leftChars="0"/>
        <w:jc w:val="both"/>
        <w:rPr>
          <w:rFonts w:eastAsia="ＭＳ 明朝"/>
          <w:b/>
          <w:bCs/>
          <w:sz w:val="22"/>
          <w:szCs w:val="22"/>
          <w:lang w:val="en-US"/>
        </w:rPr>
      </w:pPr>
      <w:r w:rsidRPr="006F2C6E">
        <w:rPr>
          <w:rFonts w:eastAsia="ＭＳ 明朝"/>
          <w:b/>
          <w:bCs/>
          <w:sz w:val="22"/>
          <w:szCs w:val="22"/>
          <w:lang w:val="en-US"/>
        </w:rPr>
        <w:t xml:space="preserve">K2 = </w:t>
      </w:r>
      <w:r w:rsidRPr="006F2C6E">
        <w:rPr>
          <w:rFonts w:eastAsia="ＭＳ 明朝"/>
          <w:b/>
          <w:bCs/>
          <w:i/>
          <w:iCs/>
          <w:sz w:val="22"/>
          <w:szCs w:val="22"/>
          <w:lang w:val="en-US"/>
        </w:rPr>
        <w:t>j</w:t>
      </w:r>
      <w:r w:rsidRPr="006F2C6E">
        <w:rPr>
          <w:rFonts w:eastAsia="ＭＳ 明朝"/>
          <w:b/>
          <w:bCs/>
          <w:sz w:val="22"/>
          <w:szCs w:val="22"/>
          <w:lang w:val="en-US"/>
        </w:rPr>
        <w:t xml:space="preserve"> </w:t>
      </w:r>
      <w:r>
        <w:rPr>
          <w:rFonts w:eastAsia="ＭＳ 明朝"/>
          <w:b/>
          <w:bCs/>
          <w:sz w:val="22"/>
          <w:szCs w:val="22"/>
          <w:lang w:val="en-US"/>
        </w:rPr>
        <w:t>is</w:t>
      </w:r>
      <w:r w:rsidRPr="006F2C6E">
        <w:rPr>
          <w:rFonts w:eastAsia="ＭＳ 明朝"/>
          <w:b/>
          <w:bCs/>
          <w:sz w:val="22"/>
          <w:szCs w:val="22"/>
          <w:lang w:val="en-US"/>
        </w:rPr>
        <w:t xml:space="preserve"> not available </w:t>
      </w:r>
      <w:r>
        <w:rPr>
          <w:rFonts w:eastAsia="ＭＳ 明朝"/>
          <w:b/>
          <w:bCs/>
          <w:sz w:val="22"/>
          <w:szCs w:val="22"/>
          <w:lang w:val="en-US"/>
        </w:rPr>
        <w:t>for 30 kHz SCS</w:t>
      </w:r>
      <w:r w:rsidRPr="006F2C6E">
        <w:rPr>
          <w:rFonts w:eastAsia="ＭＳ 明朝"/>
          <w:b/>
          <w:bCs/>
          <w:sz w:val="22"/>
          <w:szCs w:val="22"/>
          <w:lang w:val="en-US"/>
        </w:rPr>
        <w:t>.</w:t>
      </w:r>
    </w:p>
    <w:p w14:paraId="2E1F75AF" w14:textId="77777777" w:rsidR="00C870A2" w:rsidRDefault="00C870A2" w:rsidP="00C870A2">
      <w:pPr>
        <w:spacing w:afterLines="50" w:after="120"/>
        <w:jc w:val="both"/>
        <w:rPr>
          <w:rFonts w:eastAsia="ＭＳ 明朝"/>
          <w:noProof/>
          <w:sz w:val="22"/>
          <w:szCs w:val="22"/>
          <w:lang w:val="en-US"/>
        </w:rPr>
      </w:pPr>
    </w:p>
    <w:p w14:paraId="5FC68CF2" w14:textId="77777777" w:rsidR="00C870A2" w:rsidRDefault="00C870A2" w:rsidP="00C870A2">
      <w:pPr>
        <w:spacing w:afterLines="50" w:after="120"/>
        <w:jc w:val="both"/>
        <w:rPr>
          <w:rFonts w:eastAsia="ＭＳ 明朝"/>
          <w:b/>
          <w:bCs/>
          <w:sz w:val="22"/>
          <w:szCs w:val="22"/>
          <w:lang w:val="en-US"/>
        </w:rPr>
      </w:pPr>
      <w:r w:rsidRPr="00812D53">
        <w:rPr>
          <w:rFonts w:eastAsia="ＭＳ 明朝"/>
          <w:b/>
          <w:bCs/>
          <w:sz w:val="22"/>
          <w:szCs w:val="22"/>
          <w:lang w:val="en-US"/>
        </w:rPr>
        <w:t>Proposal</w:t>
      </w:r>
      <w:r>
        <w:rPr>
          <w:rFonts w:eastAsia="ＭＳ 明朝"/>
          <w:b/>
          <w:bCs/>
          <w:sz w:val="22"/>
          <w:szCs w:val="22"/>
          <w:lang w:val="en-US"/>
        </w:rPr>
        <w:t xml:space="preserve"> 1</w:t>
      </w:r>
      <w:r w:rsidRPr="00812D53">
        <w:rPr>
          <w:rFonts w:eastAsia="ＭＳ 明朝"/>
          <w:b/>
          <w:bCs/>
          <w:sz w:val="22"/>
          <w:szCs w:val="22"/>
          <w:lang w:val="en-US"/>
        </w:rPr>
        <w:t>:</w:t>
      </w:r>
    </w:p>
    <w:p w14:paraId="5F1A0032" w14:textId="77777777" w:rsidR="00C870A2" w:rsidRDefault="00C870A2" w:rsidP="00C870A2">
      <w:pPr>
        <w:spacing w:afterLines="50" w:after="120"/>
        <w:jc w:val="both"/>
        <w:rPr>
          <w:rFonts w:eastAsia="ＭＳ 明朝"/>
          <w:b/>
          <w:bCs/>
          <w:sz w:val="22"/>
          <w:szCs w:val="22"/>
          <w:lang w:val="en-US"/>
        </w:rPr>
      </w:pPr>
      <w:r>
        <w:rPr>
          <w:rFonts w:eastAsia="ＭＳ 明朝"/>
          <w:b/>
          <w:bCs/>
          <w:sz w:val="22"/>
          <w:szCs w:val="22"/>
          <w:lang w:val="en-US"/>
        </w:rPr>
        <w:t xml:space="preserve">When </w:t>
      </w:r>
      <w:r w:rsidRPr="00812D53">
        <w:rPr>
          <w:rFonts w:eastAsia="ＭＳ 明朝"/>
          <w:b/>
          <w:bCs/>
          <w:sz w:val="22"/>
          <w:szCs w:val="22"/>
          <w:lang w:val="en-US"/>
        </w:rPr>
        <w:t xml:space="preserve">the scheduling of RAR PDSCH is larger than the maximum number of unicast PRBs that the UE can process per slot, </w:t>
      </w:r>
      <w:r>
        <w:rPr>
          <w:rFonts w:eastAsia="ＭＳ 明朝"/>
          <w:b/>
          <w:bCs/>
          <w:sz w:val="22"/>
          <w:szCs w:val="22"/>
          <w:lang w:val="en-US"/>
        </w:rPr>
        <w:t>down-select from option 3 or 4 in the agreement at the RAN1#112bis-e meeting.</w:t>
      </w:r>
    </w:p>
    <w:p w14:paraId="038667AB" w14:textId="77777777" w:rsidR="00C870A2" w:rsidRDefault="00C870A2" w:rsidP="00C870A2">
      <w:pPr>
        <w:pStyle w:val="afd"/>
        <w:numPr>
          <w:ilvl w:val="0"/>
          <w:numId w:val="24"/>
        </w:numPr>
        <w:spacing w:afterLines="50" w:after="120"/>
        <w:ind w:leftChars="0"/>
        <w:jc w:val="both"/>
        <w:rPr>
          <w:rFonts w:eastAsia="ＭＳ 明朝"/>
          <w:b/>
          <w:bCs/>
          <w:sz w:val="22"/>
          <w:szCs w:val="22"/>
          <w:lang w:val="en-US"/>
        </w:rPr>
      </w:pPr>
      <w:r>
        <w:rPr>
          <w:rFonts w:eastAsia="ＭＳ 明朝"/>
          <w:b/>
          <w:bCs/>
          <w:sz w:val="22"/>
          <w:szCs w:val="22"/>
          <w:lang w:val="en-US"/>
        </w:rPr>
        <w:t xml:space="preserve">If option 3 is supported, new default PUSCH TDRA table </w:t>
      </w:r>
      <w:r w:rsidRPr="00431A8E">
        <w:rPr>
          <w:rFonts w:eastAsia="ＭＳ 明朝"/>
          <w:b/>
          <w:bCs/>
          <w:sz w:val="22"/>
          <w:szCs w:val="22"/>
          <w:lang w:val="en-US"/>
        </w:rPr>
        <w:t>specific to Rel-18 eRedCap</w:t>
      </w:r>
      <w:r>
        <w:rPr>
          <w:rFonts w:eastAsia="ＭＳ 明朝"/>
          <w:b/>
          <w:bCs/>
          <w:sz w:val="22"/>
          <w:szCs w:val="22"/>
          <w:lang w:val="en-US"/>
        </w:rPr>
        <w:t xml:space="preserve"> or</w:t>
      </w:r>
      <w:r w:rsidRPr="00431A8E">
        <w:rPr>
          <w:rFonts w:eastAsia="ＭＳ 明朝"/>
          <w:b/>
          <w:bCs/>
          <w:i/>
          <w:iCs/>
          <w:sz w:val="22"/>
          <w:szCs w:val="22"/>
          <w:lang w:val="en-US"/>
        </w:rPr>
        <w:t xml:space="preserve"> pusch-TimeDomainAllocationList</w:t>
      </w:r>
      <w:r w:rsidRPr="00431A8E">
        <w:rPr>
          <w:rFonts w:eastAsia="ＭＳ 明朝"/>
          <w:b/>
          <w:bCs/>
          <w:sz w:val="22"/>
          <w:szCs w:val="22"/>
          <w:lang w:val="en-US"/>
        </w:rPr>
        <w:t xml:space="preserve"> specific to Rel-18 eRedCap</w:t>
      </w:r>
      <w:r>
        <w:rPr>
          <w:rFonts w:eastAsia="ＭＳ 明朝"/>
          <w:b/>
          <w:bCs/>
          <w:sz w:val="22"/>
          <w:szCs w:val="22"/>
          <w:lang w:val="en-US"/>
        </w:rPr>
        <w:t xml:space="preserve"> UE</w:t>
      </w:r>
      <w:r w:rsidRPr="00431A8E">
        <w:rPr>
          <w:rFonts w:eastAsia="ＭＳ 明朝"/>
          <w:b/>
          <w:bCs/>
          <w:sz w:val="22"/>
          <w:szCs w:val="22"/>
          <w:lang w:val="en-US"/>
        </w:rPr>
        <w:t xml:space="preserve"> in </w:t>
      </w:r>
      <w:r w:rsidRPr="00431A8E">
        <w:rPr>
          <w:rFonts w:eastAsia="ＭＳ 明朝"/>
          <w:b/>
          <w:bCs/>
          <w:i/>
          <w:iCs/>
          <w:sz w:val="22"/>
          <w:szCs w:val="22"/>
          <w:lang w:val="en-US"/>
        </w:rPr>
        <w:t>pusch-ConfigCommon</w:t>
      </w:r>
      <w:r w:rsidRPr="00431A8E">
        <w:rPr>
          <w:rFonts w:eastAsia="ＭＳ 明朝"/>
          <w:b/>
          <w:bCs/>
          <w:sz w:val="22"/>
          <w:szCs w:val="22"/>
          <w:lang w:val="en-US"/>
        </w:rPr>
        <w:t xml:space="preserve"> </w:t>
      </w:r>
      <w:r>
        <w:rPr>
          <w:rFonts w:eastAsia="ＭＳ 明朝"/>
          <w:b/>
          <w:bCs/>
          <w:sz w:val="22"/>
          <w:szCs w:val="22"/>
          <w:lang w:val="en-US"/>
        </w:rPr>
        <w:t>can be considered.</w:t>
      </w:r>
    </w:p>
    <w:p w14:paraId="5643B501" w14:textId="77777777" w:rsidR="00C870A2" w:rsidRPr="00431A8E" w:rsidRDefault="00C870A2" w:rsidP="00C870A2">
      <w:pPr>
        <w:pStyle w:val="afd"/>
        <w:numPr>
          <w:ilvl w:val="0"/>
          <w:numId w:val="24"/>
        </w:numPr>
        <w:spacing w:afterLines="50" w:after="120"/>
        <w:ind w:leftChars="0"/>
        <w:jc w:val="both"/>
        <w:rPr>
          <w:rFonts w:eastAsia="ＭＳ 明朝"/>
          <w:b/>
          <w:bCs/>
          <w:sz w:val="22"/>
          <w:szCs w:val="22"/>
          <w:lang w:val="en-US"/>
        </w:rPr>
      </w:pPr>
      <w:r>
        <w:rPr>
          <w:rFonts w:eastAsia="ＭＳ 明朝"/>
          <w:b/>
          <w:bCs/>
          <w:sz w:val="22"/>
          <w:szCs w:val="22"/>
          <w:lang w:val="en-US"/>
        </w:rPr>
        <w:t>For Msg1-based early indication, the same handling should be applied for MsgA PRACH early indication.</w:t>
      </w:r>
    </w:p>
    <w:p w14:paraId="6F4F904A" w14:textId="105A62B6" w:rsidR="000969F8" w:rsidRDefault="000969F8" w:rsidP="00EB2FD1">
      <w:pPr>
        <w:spacing w:afterLines="50" w:after="120"/>
        <w:rPr>
          <w:rFonts w:eastAsia="ＭＳ 明朝"/>
          <w:b/>
          <w:bCs/>
          <w:sz w:val="22"/>
          <w:szCs w:val="22"/>
          <w:highlight w:val="yellow"/>
        </w:rPr>
      </w:pPr>
    </w:p>
    <w:p w14:paraId="1A2EBA85" w14:textId="77777777" w:rsidR="00C870A2" w:rsidRDefault="00C870A2" w:rsidP="00C870A2">
      <w:pPr>
        <w:spacing w:afterLines="50" w:after="120"/>
        <w:jc w:val="both"/>
        <w:rPr>
          <w:rFonts w:eastAsia="ＭＳ 明朝"/>
          <w:b/>
          <w:bCs/>
          <w:sz w:val="22"/>
          <w:szCs w:val="22"/>
          <w:lang w:val="en-US"/>
        </w:rPr>
      </w:pPr>
      <w:r w:rsidRPr="00812D53">
        <w:rPr>
          <w:rFonts w:eastAsia="ＭＳ 明朝"/>
          <w:b/>
          <w:bCs/>
          <w:sz w:val="22"/>
          <w:szCs w:val="22"/>
          <w:lang w:val="en-US"/>
        </w:rPr>
        <w:t>Proposal</w:t>
      </w:r>
      <w:r>
        <w:rPr>
          <w:rFonts w:eastAsia="ＭＳ 明朝"/>
          <w:b/>
          <w:bCs/>
          <w:sz w:val="22"/>
          <w:szCs w:val="22"/>
          <w:lang w:val="en-US"/>
        </w:rPr>
        <w:t xml:space="preserve"> 2</w:t>
      </w:r>
      <w:r w:rsidRPr="00812D53">
        <w:rPr>
          <w:rFonts w:eastAsia="ＭＳ 明朝"/>
          <w:b/>
          <w:bCs/>
          <w:sz w:val="22"/>
          <w:szCs w:val="22"/>
          <w:lang w:val="en-US"/>
        </w:rPr>
        <w:t>:</w:t>
      </w:r>
    </w:p>
    <w:p w14:paraId="0DB631B3" w14:textId="77777777" w:rsidR="00C870A2" w:rsidRPr="001B4852" w:rsidRDefault="00C870A2" w:rsidP="00C870A2">
      <w:pPr>
        <w:spacing w:afterLines="50" w:after="120"/>
        <w:jc w:val="both"/>
        <w:rPr>
          <w:rFonts w:eastAsia="ＭＳ 明朝"/>
          <w:b/>
          <w:bCs/>
          <w:sz w:val="22"/>
          <w:szCs w:val="22"/>
        </w:rPr>
      </w:pPr>
      <w:r w:rsidRPr="001B4852">
        <w:rPr>
          <w:rFonts w:eastAsia="ＭＳ 明朝"/>
          <w:b/>
          <w:bCs/>
          <w:sz w:val="22"/>
          <w:szCs w:val="22"/>
        </w:rPr>
        <w:t>For UE BB bandwidth reduction, for MsgB PDSCH to Rel-18 RedCap UEs, the scheduling of MsgB PDSCH is allowed to be larger than 25 PRBs for 15 kHz SCS and 12 PRBs for 30 kHz SCS.</w:t>
      </w:r>
    </w:p>
    <w:p w14:paraId="7689A93F" w14:textId="219D480B" w:rsidR="00C870A2" w:rsidRDefault="00C870A2" w:rsidP="00EB2FD1">
      <w:pPr>
        <w:spacing w:afterLines="50" w:after="120"/>
        <w:rPr>
          <w:rFonts w:eastAsia="ＭＳ 明朝"/>
          <w:b/>
          <w:bCs/>
          <w:sz w:val="22"/>
          <w:szCs w:val="22"/>
          <w:highlight w:val="yellow"/>
        </w:rPr>
      </w:pPr>
    </w:p>
    <w:p w14:paraId="33FDD235" w14:textId="77777777" w:rsidR="00C870A2" w:rsidRPr="000F6471" w:rsidRDefault="00C870A2" w:rsidP="00C870A2">
      <w:pPr>
        <w:spacing w:afterLines="50" w:after="120"/>
        <w:jc w:val="both"/>
        <w:rPr>
          <w:rFonts w:eastAsia="ＭＳ 明朝"/>
          <w:b/>
          <w:bCs/>
          <w:sz w:val="22"/>
          <w:szCs w:val="22"/>
        </w:rPr>
      </w:pPr>
      <w:r w:rsidRPr="000F6471">
        <w:rPr>
          <w:rFonts w:eastAsia="ＭＳ 明朝"/>
          <w:b/>
          <w:bCs/>
          <w:sz w:val="22"/>
          <w:szCs w:val="22"/>
        </w:rPr>
        <w:t>Proposal 3:</w:t>
      </w:r>
    </w:p>
    <w:p w14:paraId="2B75FB78" w14:textId="77777777" w:rsidR="00C870A2" w:rsidRPr="000F6471" w:rsidRDefault="00C870A2" w:rsidP="00C870A2">
      <w:pPr>
        <w:spacing w:afterLines="50" w:after="120"/>
        <w:jc w:val="both"/>
        <w:rPr>
          <w:rFonts w:eastAsia="ＭＳ 明朝"/>
          <w:b/>
          <w:bCs/>
          <w:sz w:val="22"/>
          <w:szCs w:val="22"/>
        </w:rPr>
      </w:pPr>
      <w:r w:rsidRPr="001B4852">
        <w:rPr>
          <w:rFonts w:eastAsia="ＭＳ 明朝"/>
          <w:b/>
          <w:bCs/>
          <w:sz w:val="22"/>
          <w:szCs w:val="22"/>
        </w:rPr>
        <w:t>For UE BB bandwidth reduction,</w:t>
      </w:r>
      <w:r>
        <w:rPr>
          <w:rFonts w:eastAsia="ＭＳ 明朝"/>
          <w:b/>
          <w:bCs/>
          <w:sz w:val="22"/>
          <w:szCs w:val="22"/>
        </w:rPr>
        <w:t xml:space="preserve"> </w:t>
      </w:r>
      <w:r>
        <w:rPr>
          <w:rFonts w:eastAsia="ＭＳ 明朝"/>
          <w:b/>
          <w:bCs/>
          <w:sz w:val="22"/>
          <w:szCs w:val="22"/>
          <w:lang w:val="en-US"/>
        </w:rPr>
        <w:t xml:space="preserve">when </w:t>
      </w:r>
      <w:r w:rsidRPr="00812D53">
        <w:rPr>
          <w:rFonts w:eastAsia="ＭＳ 明朝"/>
          <w:b/>
          <w:bCs/>
          <w:sz w:val="22"/>
          <w:szCs w:val="22"/>
          <w:lang w:val="en-US"/>
        </w:rPr>
        <w:t>the scheduling of RAR</w:t>
      </w:r>
      <w:r>
        <w:rPr>
          <w:rFonts w:eastAsia="ＭＳ 明朝"/>
          <w:b/>
          <w:bCs/>
          <w:sz w:val="22"/>
          <w:szCs w:val="22"/>
          <w:lang w:val="en-US"/>
        </w:rPr>
        <w:t>/MsgB</w:t>
      </w:r>
      <w:r w:rsidRPr="00812D53">
        <w:rPr>
          <w:rFonts w:eastAsia="ＭＳ 明朝"/>
          <w:b/>
          <w:bCs/>
          <w:sz w:val="22"/>
          <w:szCs w:val="22"/>
          <w:lang w:val="en-US"/>
        </w:rPr>
        <w:t xml:space="preserve"> PDSCH is larger than the maximum number of unicast PRBs that the UE can process per slot</w:t>
      </w:r>
      <w:r>
        <w:rPr>
          <w:rFonts w:eastAsia="ＭＳ 明朝"/>
          <w:b/>
          <w:bCs/>
          <w:sz w:val="22"/>
          <w:szCs w:val="22"/>
          <w:lang w:val="en-US"/>
        </w:rPr>
        <w:t>,</w:t>
      </w:r>
    </w:p>
    <w:p w14:paraId="683CF79E" w14:textId="77777777" w:rsidR="00C870A2" w:rsidRPr="003B5FFB" w:rsidRDefault="00C870A2" w:rsidP="00C870A2">
      <w:pPr>
        <w:pStyle w:val="afd"/>
        <w:numPr>
          <w:ilvl w:val="0"/>
          <w:numId w:val="26"/>
        </w:numPr>
        <w:spacing w:afterLines="50" w:after="120"/>
        <w:ind w:leftChars="0"/>
        <w:jc w:val="both"/>
        <w:rPr>
          <w:rFonts w:eastAsia="ＭＳ 明朝"/>
          <w:b/>
          <w:bCs/>
          <w:sz w:val="22"/>
          <w:szCs w:val="22"/>
        </w:rPr>
      </w:pPr>
      <w:r>
        <w:rPr>
          <w:rFonts w:eastAsia="ＭＳ 明朝"/>
          <w:b/>
          <w:bCs/>
          <w:sz w:val="22"/>
          <w:szCs w:val="22"/>
        </w:rPr>
        <w:t>the processing timeline should be relaxed to</w:t>
      </w:r>
      <w:r w:rsidRPr="003B5FFB">
        <w:rPr>
          <w:rFonts w:eastAsia="ＭＳ 明朝"/>
          <w:b/>
          <w:bCs/>
          <w:sz w:val="22"/>
          <w:szCs w:val="22"/>
        </w:rPr>
        <w:t xml:space="preserve"> </w:t>
      </w:r>
      <w:r w:rsidRPr="003B5FFB">
        <w:rPr>
          <w:rFonts w:eastAsia="ＭＳ Ｐゴシック"/>
          <w:b/>
          <w:bCs/>
          <w:sz w:val="22"/>
          <w:szCs w:val="18"/>
          <w:lang w:val="en-US"/>
        </w:rPr>
        <w:t>N</w:t>
      </w:r>
      <w:r w:rsidRPr="003B5FFB">
        <w:rPr>
          <w:rFonts w:eastAsia="ＭＳ Ｐゴシック"/>
          <w:b/>
          <w:bCs/>
          <w:sz w:val="22"/>
          <w:szCs w:val="18"/>
          <w:vertAlign w:val="subscript"/>
          <w:lang w:val="en-US"/>
        </w:rPr>
        <w:t>T,1</w:t>
      </w:r>
      <w:r w:rsidRPr="003B5FFB">
        <w:rPr>
          <w:rFonts w:eastAsia="ＭＳ 明朝"/>
          <w:b/>
          <w:bCs/>
          <w:sz w:val="22"/>
          <w:szCs w:val="22"/>
        </w:rPr>
        <w:t>+</w:t>
      </w:r>
      <w:r w:rsidRPr="003B5FFB">
        <w:rPr>
          <w:rFonts w:eastAsia="ＭＳ Ｐゴシック"/>
          <w:b/>
          <w:bCs/>
          <w:sz w:val="22"/>
          <w:szCs w:val="18"/>
          <w:lang w:val="en-US"/>
        </w:rPr>
        <w:t xml:space="preserve"> N</w:t>
      </w:r>
      <w:r w:rsidRPr="003B5FFB">
        <w:rPr>
          <w:rFonts w:eastAsia="ＭＳ Ｐゴシック"/>
          <w:b/>
          <w:bCs/>
          <w:sz w:val="22"/>
          <w:szCs w:val="18"/>
          <w:vertAlign w:val="subscript"/>
          <w:lang w:val="en-US"/>
        </w:rPr>
        <w:t>T,</w:t>
      </w:r>
      <w:r w:rsidRPr="003B5FFB">
        <w:rPr>
          <w:rFonts w:eastAsia="ＭＳ Ｐゴシック" w:hint="eastAsia"/>
          <w:b/>
          <w:bCs/>
          <w:sz w:val="22"/>
          <w:szCs w:val="18"/>
          <w:vertAlign w:val="subscript"/>
          <w:lang w:val="en-US"/>
        </w:rPr>
        <w:t>2</w:t>
      </w:r>
      <w:r w:rsidRPr="003B5FFB">
        <w:rPr>
          <w:rFonts w:eastAsia="ＭＳ 明朝"/>
          <w:b/>
          <w:bCs/>
          <w:sz w:val="22"/>
          <w:szCs w:val="22"/>
        </w:rPr>
        <w:t>+0.5+Xms for the following cases</w:t>
      </w:r>
      <w:r>
        <w:rPr>
          <w:rFonts w:eastAsia="ＭＳ 明朝"/>
          <w:b/>
          <w:bCs/>
          <w:sz w:val="22"/>
          <w:szCs w:val="22"/>
        </w:rPr>
        <w:t xml:space="preserve"> with 2-step RACH</w:t>
      </w:r>
    </w:p>
    <w:p w14:paraId="05F45E1D" w14:textId="77777777" w:rsidR="00C870A2" w:rsidRPr="003B5FFB" w:rsidRDefault="00C870A2" w:rsidP="00C870A2">
      <w:pPr>
        <w:pStyle w:val="afd"/>
        <w:numPr>
          <w:ilvl w:val="1"/>
          <w:numId w:val="26"/>
        </w:numPr>
        <w:spacing w:afterLines="50" w:after="120"/>
        <w:ind w:leftChars="0"/>
        <w:jc w:val="both"/>
        <w:rPr>
          <w:rFonts w:eastAsia="ＭＳ 明朝"/>
          <w:b/>
          <w:bCs/>
          <w:sz w:val="22"/>
          <w:szCs w:val="22"/>
        </w:rPr>
      </w:pPr>
      <w:r w:rsidRPr="003B5FFB">
        <w:rPr>
          <w:rFonts w:eastAsia="ＭＳ 明朝"/>
          <w:b/>
          <w:bCs/>
          <w:sz w:val="22"/>
          <w:szCs w:val="22"/>
        </w:rPr>
        <w:t>Between reception of fallbackRAR and transmission of Msg3</w:t>
      </w:r>
    </w:p>
    <w:p w14:paraId="0ACB3FBA" w14:textId="77777777" w:rsidR="00C870A2" w:rsidRPr="003B5FFB" w:rsidRDefault="00C870A2" w:rsidP="00C870A2">
      <w:pPr>
        <w:pStyle w:val="afd"/>
        <w:numPr>
          <w:ilvl w:val="0"/>
          <w:numId w:val="26"/>
        </w:numPr>
        <w:spacing w:afterLines="50" w:after="120"/>
        <w:ind w:leftChars="0"/>
        <w:jc w:val="both"/>
        <w:rPr>
          <w:rFonts w:eastAsia="ＭＳ 明朝"/>
          <w:b/>
          <w:bCs/>
          <w:sz w:val="22"/>
          <w:szCs w:val="22"/>
        </w:rPr>
      </w:pPr>
      <w:r w:rsidRPr="003B5FFB">
        <w:rPr>
          <w:rFonts w:eastAsia="ＭＳ 明朝"/>
          <w:b/>
          <w:bCs/>
          <w:sz w:val="22"/>
          <w:szCs w:val="22"/>
        </w:rPr>
        <w:t>the processing timeline should be relaxed to</w:t>
      </w:r>
      <w:r w:rsidRPr="003B5FFB">
        <w:rPr>
          <w:rFonts w:eastAsia="ＭＳ Ｐゴシック"/>
          <w:b/>
          <w:bCs/>
          <w:sz w:val="22"/>
          <w:szCs w:val="18"/>
          <w:lang w:val="en-US"/>
        </w:rPr>
        <w:t xml:space="preserve"> N</w:t>
      </w:r>
      <w:r w:rsidRPr="003B5FFB">
        <w:rPr>
          <w:rFonts w:eastAsia="ＭＳ Ｐゴシック"/>
          <w:b/>
          <w:bCs/>
          <w:sz w:val="22"/>
          <w:szCs w:val="18"/>
          <w:vertAlign w:val="subscript"/>
          <w:lang w:val="en-US"/>
        </w:rPr>
        <w:t>T,1</w:t>
      </w:r>
      <w:r w:rsidRPr="003B5FFB">
        <w:rPr>
          <w:rFonts w:eastAsia="ＭＳ 明朝"/>
          <w:b/>
          <w:bCs/>
          <w:sz w:val="22"/>
          <w:szCs w:val="22"/>
        </w:rPr>
        <w:t>+0.75+Xms for the following cases</w:t>
      </w:r>
      <w:r>
        <w:rPr>
          <w:rFonts w:eastAsia="ＭＳ 明朝"/>
          <w:b/>
          <w:bCs/>
          <w:sz w:val="22"/>
          <w:szCs w:val="22"/>
        </w:rPr>
        <w:t xml:space="preserve"> with 2-step and 4-step RACH</w:t>
      </w:r>
    </w:p>
    <w:p w14:paraId="32587719" w14:textId="77777777" w:rsidR="00C870A2" w:rsidRPr="003B5FFB" w:rsidRDefault="00C870A2" w:rsidP="00C870A2">
      <w:pPr>
        <w:pStyle w:val="afd"/>
        <w:numPr>
          <w:ilvl w:val="1"/>
          <w:numId w:val="26"/>
        </w:numPr>
        <w:spacing w:afterLines="50" w:after="120"/>
        <w:ind w:leftChars="0"/>
        <w:jc w:val="both"/>
        <w:rPr>
          <w:rFonts w:eastAsia="ＭＳ 明朝"/>
          <w:b/>
          <w:bCs/>
          <w:sz w:val="22"/>
          <w:szCs w:val="22"/>
        </w:rPr>
      </w:pPr>
      <w:r w:rsidRPr="003B5FFB">
        <w:rPr>
          <w:rFonts w:eastAsia="ＭＳ 明朝"/>
          <w:b/>
          <w:bCs/>
          <w:sz w:val="22"/>
          <w:szCs w:val="22"/>
        </w:rPr>
        <w:t>Between reception of RAR PDSCH in which UE does not correctly receive the transport block and upcoming transmission of PRACH</w:t>
      </w:r>
    </w:p>
    <w:p w14:paraId="06DDBA39" w14:textId="77777777" w:rsidR="00C870A2" w:rsidRPr="003B5FFB" w:rsidRDefault="00C870A2" w:rsidP="00C870A2">
      <w:pPr>
        <w:pStyle w:val="afd"/>
        <w:numPr>
          <w:ilvl w:val="1"/>
          <w:numId w:val="26"/>
        </w:numPr>
        <w:spacing w:afterLines="50" w:after="120"/>
        <w:ind w:leftChars="0"/>
        <w:jc w:val="both"/>
        <w:rPr>
          <w:rFonts w:eastAsia="ＭＳ 明朝"/>
          <w:b/>
          <w:bCs/>
          <w:sz w:val="22"/>
          <w:szCs w:val="22"/>
        </w:rPr>
      </w:pPr>
      <w:r w:rsidRPr="003B5FFB">
        <w:rPr>
          <w:rFonts w:eastAsia="ＭＳ 明朝"/>
          <w:b/>
          <w:bCs/>
          <w:sz w:val="22"/>
          <w:szCs w:val="22"/>
        </w:rPr>
        <w:t>Between reception of RAR with RAPID which is not associated with the corresponding PRACH transmission and upcoming transmission of PRACH</w:t>
      </w:r>
    </w:p>
    <w:p w14:paraId="033DE2C5" w14:textId="77777777" w:rsidR="00C870A2" w:rsidRDefault="00C870A2" w:rsidP="00C870A2">
      <w:pPr>
        <w:pStyle w:val="afd"/>
        <w:numPr>
          <w:ilvl w:val="0"/>
          <w:numId w:val="26"/>
        </w:numPr>
        <w:spacing w:afterLines="50" w:after="120"/>
        <w:ind w:leftChars="0"/>
        <w:jc w:val="both"/>
        <w:rPr>
          <w:rFonts w:eastAsia="ＭＳ 明朝"/>
          <w:b/>
          <w:bCs/>
          <w:sz w:val="22"/>
          <w:szCs w:val="22"/>
        </w:rPr>
      </w:pPr>
      <w:r w:rsidRPr="003B5FFB">
        <w:rPr>
          <w:rFonts w:eastAsia="ＭＳ 明朝"/>
          <w:b/>
          <w:bCs/>
          <w:sz w:val="22"/>
          <w:szCs w:val="22"/>
        </w:rPr>
        <w:t xml:space="preserve">the processing timeline should be relaxed to </w:t>
      </w:r>
      <w:r w:rsidRPr="003B5FFB">
        <w:rPr>
          <w:rFonts w:eastAsia="ＭＳ Ｐゴシック"/>
          <w:b/>
          <w:bCs/>
          <w:sz w:val="22"/>
          <w:szCs w:val="18"/>
          <w:lang w:val="en-US"/>
        </w:rPr>
        <w:t>N</w:t>
      </w:r>
      <w:r w:rsidRPr="003B5FFB">
        <w:rPr>
          <w:rFonts w:eastAsia="ＭＳ Ｐゴシック"/>
          <w:b/>
          <w:bCs/>
          <w:sz w:val="22"/>
          <w:szCs w:val="18"/>
          <w:vertAlign w:val="subscript"/>
          <w:lang w:val="en-US"/>
        </w:rPr>
        <w:t>T,1</w:t>
      </w:r>
      <w:r w:rsidRPr="003B5FFB">
        <w:rPr>
          <w:rFonts w:eastAsia="ＭＳ 明朝"/>
          <w:b/>
          <w:bCs/>
          <w:sz w:val="22"/>
          <w:szCs w:val="22"/>
        </w:rPr>
        <w:t>+0.5+Xms f</w:t>
      </w:r>
      <w:r w:rsidRPr="000F6471">
        <w:rPr>
          <w:rFonts w:eastAsia="ＭＳ 明朝"/>
          <w:b/>
          <w:bCs/>
          <w:sz w:val="22"/>
          <w:szCs w:val="22"/>
        </w:rPr>
        <w:t>or the following cases</w:t>
      </w:r>
      <w:r>
        <w:rPr>
          <w:rFonts w:eastAsia="ＭＳ 明朝"/>
          <w:b/>
          <w:bCs/>
          <w:sz w:val="22"/>
          <w:szCs w:val="22"/>
        </w:rPr>
        <w:t xml:space="preserve"> with 2-step RACH</w:t>
      </w:r>
    </w:p>
    <w:p w14:paraId="78314CAC" w14:textId="77777777" w:rsidR="00C870A2" w:rsidRPr="000F6471" w:rsidRDefault="00C870A2" w:rsidP="00C870A2">
      <w:pPr>
        <w:pStyle w:val="afd"/>
        <w:numPr>
          <w:ilvl w:val="1"/>
          <w:numId w:val="26"/>
        </w:numPr>
        <w:spacing w:afterLines="50" w:after="120"/>
        <w:ind w:leftChars="0"/>
        <w:jc w:val="both"/>
        <w:rPr>
          <w:rFonts w:eastAsia="ＭＳ 明朝"/>
          <w:b/>
          <w:bCs/>
          <w:sz w:val="22"/>
          <w:szCs w:val="22"/>
        </w:rPr>
      </w:pPr>
      <w:r w:rsidRPr="000F6471">
        <w:rPr>
          <w:rFonts w:eastAsia="ＭＳ 明朝"/>
          <w:b/>
          <w:bCs/>
          <w:sz w:val="22"/>
          <w:szCs w:val="22"/>
        </w:rPr>
        <w:t>Between reception of successRAR and transmission of corresponding HARQ-ACK</w:t>
      </w:r>
    </w:p>
    <w:p w14:paraId="165749AA" w14:textId="77777777" w:rsidR="00C870A2" w:rsidRDefault="00C870A2" w:rsidP="00C870A2">
      <w:pPr>
        <w:spacing w:afterLines="50" w:after="120"/>
        <w:jc w:val="both"/>
        <w:rPr>
          <w:rFonts w:eastAsia="ＭＳ 明朝"/>
          <w:b/>
          <w:bCs/>
          <w:sz w:val="22"/>
          <w:szCs w:val="22"/>
        </w:rPr>
      </w:pPr>
    </w:p>
    <w:p w14:paraId="193149E1" w14:textId="77777777" w:rsidR="00C870A2" w:rsidRPr="00F7098A" w:rsidRDefault="00C870A2" w:rsidP="00C870A2">
      <w:pPr>
        <w:spacing w:afterLines="50" w:after="120"/>
        <w:jc w:val="both"/>
        <w:rPr>
          <w:rFonts w:eastAsia="ＭＳ 明朝"/>
          <w:b/>
          <w:sz w:val="22"/>
          <w:szCs w:val="22"/>
        </w:rPr>
      </w:pPr>
      <w:r w:rsidRPr="008D1C2F">
        <w:rPr>
          <w:rFonts w:eastAsia="ＭＳ 明朝"/>
          <w:b/>
          <w:sz w:val="22"/>
          <w:szCs w:val="22"/>
        </w:rPr>
        <w:t xml:space="preserve">Proposal </w:t>
      </w:r>
      <w:r>
        <w:rPr>
          <w:rFonts w:eastAsia="ＭＳ 明朝"/>
          <w:b/>
          <w:sz w:val="22"/>
          <w:szCs w:val="22"/>
        </w:rPr>
        <w:t>4</w:t>
      </w:r>
      <w:r w:rsidRPr="008D1C2F">
        <w:rPr>
          <w:rFonts w:eastAsia="ＭＳ 明朝"/>
          <w:b/>
          <w:sz w:val="22"/>
          <w:szCs w:val="22"/>
        </w:rPr>
        <w:t xml:space="preserve">: </w:t>
      </w:r>
      <w:r>
        <w:rPr>
          <w:rFonts w:eastAsia="ＭＳ 明朝"/>
          <w:b/>
          <w:sz w:val="22"/>
          <w:szCs w:val="22"/>
        </w:rPr>
        <w:t>When intra-slot PUCCH frequency hopping within the separate initial UL BWP in the PUCCH resource for HARQ feedback for Msg4/MsgB for RedCap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29E18153" w14:textId="12EC01C0" w:rsidR="00C870A2" w:rsidRDefault="00C870A2" w:rsidP="00EB2FD1">
      <w:pPr>
        <w:spacing w:afterLines="50" w:after="120"/>
        <w:rPr>
          <w:rFonts w:eastAsia="ＭＳ 明朝"/>
          <w:b/>
          <w:bCs/>
          <w:sz w:val="22"/>
          <w:szCs w:val="22"/>
          <w:highlight w:val="yellow"/>
        </w:rPr>
      </w:pPr>
    </w:p>
    <w:p w14:paraId="59FE8006" w14:textId="77777777" w:rsidR="00C870A2" w:rsidRPr="00005AA5" w:rsidRDefault="00C870A2" w:rsidP="00C870A2">
      <w:pPr>
        <w:spacing w:afterLines="50" w:after="120"/>
        <w:jc w:val="both"/>
        <w:rPr>
          <w:rFonts w:eastAsia="ＭＳ 明朝"/>
          <w:b/>
          <w:bCs/>
          <w:sz w:val="22"/>
          <w:szCs w:val="22"/>
        </w:rPr>
      </w:pPr>
      <w:r w:rsidRPr="00005AA5">
        <w:rPr>
          <w:rFonts w:eastAsia="ＭＳ 明朝" w:hint="eastAsia"/>
          <w:b/>
          <w:bCs/>
          <w:sz w:val="22"/>
          <w:szCs w:val="22"/>
        </w:rPr>
        <w:t>P</w:t>
      </w:r>
      <w:r w:rsidRPr="00005AA5">
        <w:rPr>
          <w:rFonts w:eastAsia="ＭＳ 明朝"/>
          <w:b/>
          <w:bCs/>
          <w:sz w:val="22"/>
          <w:szCs w:val="22"/>
        </w:rPr>
        <w:t>roposal 5:</w:t>
      </w:r>
    </w:p>
    <w:p w14:paraId="13823C33" w14:textId="77777777" w:rsidR="00C870A2" w:rsidRPr="00005AA5" w:rsidRDefault="00C870A2" w:rsidP="00C870A2">
      <w:pPr>
        <w:spacing w:afterLines="50" w:after="120"/>
        <w:jc w:val="both"/>
        <w:rPr>
          <w:rFonts w:eastAsia="ＭＳ 明朝"/>
          <w:b/>
          <w:bCs/>
          <w:sz w:val="22"/>
          <w:szCs w:val="22"/>
        </w:rPr>
      </w:pPr>
      <w:r w:rsidRPr="001B4852">
        <w:rPr>
          <w:rFonts w:eastAsia="ＭＳ 明朝"/>
          <w:b/>
          <w:bCs/>
          <w:sz w:val="22"/>
          <w:szCs w:val="22"/>
        </w:rPr>
        <w:t>For UE BB bandwidth reduction,</w:t>
      </w:r>
      <w:r>
        <w:rPr>
          <w:rFonts w:eastAsia="ＭＳ 明朝"/>
          <w:b/>
          <w:bCs/>
          <w:sz w:val="22"/>
          <w:szCs w:val="22"/>
        </w:rPr>
        <w:t xml:space="preserve"> the simultaneous reception of </w:t>
      </w:r>
      <w:r w:rsidRPr="00005AA5">
        <w:rPr>
          <w:rFonts w:eastAsia="ＭＳ 明朝"/>
          <w:b/>
          <w:bCs/>
          <w:sz w:val="22"/>
          <w:szCs w:val="22"/>
        </w:rPr>
        <w:t>SI PDSCH triggered by P-RNTI and unicast PDSCH scheduled by C-RNTI, MCS-C-RNTI or CS-RNTI</w:t>
      </w:r>
      <w:r>
        <w:rPr>
          <w:rFonts w:eastAsia="ＭＳ 明朝"/>
          <w:b/>
          <w:bCs/>
          <w:sz w:val="22"/>
          <w:szCs w:val="22"/>
        </w:rPr>
        <w:t xml:space="preserve"> should be supported without any specification impact.</w:t>
      </w:r>
    </w:p>
    <w:p w14:paraId="030BE165" w14:textId="1E81ADF7" w:rsidR="00C870A2" w:rsidRDefault="00C870A2" w:rsidP="00EB2FD1">
      <w:pPr>
        <w:spacing w:afterLines="50" w:after="120"/>
        <w:rPr>
          <w:rFonts w:eastAsia="ＭＳ 明朝"/>
          <w:b/>
          <w:bCs/>
          <w:sz w:val="22"/>
          <w:szCs w:val="22"/>
          <w:highlight w:val="yellow"/>
        </w:rPr>
      </w:pPr>
    </w:p>
    <w:p w14:paraId="210610DC" w14:textId="77777777" w:rsidR="00C870A2" w:rsidRDefault="00C870A2" w:rsidP="00C870A2">
      <w:pPr>
        <w:spacing w:afterLines="50" w:after="120"/>
        <w:jc w:val="both"/>
        <w:rPr>
          <w:rFonts w:eastAsia="ＭＳ 明朝"/>
          <w:b/>
          <w:bCs/>
          <w:sz w:val="22"/>
          <w:szCs w:val="22"/>
        </w:rPr>
      </w:pPr>
      <w:r w:rsidRPr="002356CD">
        <w:rPr>
          <w:rFonts w:eastAsia="ＭＳ 明朝" w:hint="eastAsia"/>
          <w:b/>
          <w:bCs/>
          <w:sz w:val="22"/>
          <w:szCs w:val="22"/>
        </w:rPr>
        <w:t>P</w:t>
      </w:r>
      <w:r w:rsidRPr="002356CD">
        <w:rPr>
          <w:rFonts w:eastAsia="ＭＳ 明朝"/>
          <w:b/>
          <w:bCs/>
          <w:sz w:val="22"/>
          <w:szCs w:val="22"/>
        </w:rPr>
        <w:t xml:space="preserve">roposal </w:t>
      </w:r>
      <w:r>
        <w:rPr>
          <w:rFonts w:eastAsia="ＭＳ 明朝"/>
          <w:b/>
          <w:bCs/>
          <w:sz w:val="22"/>
          <w:szCs w:val="22"/>
        </w:rPr>
        <w:t>6</w:t>
      </w:r>
      <w:r w:rsidRPr="002356CD">
        <w:rPr>
          <w:rFonts w:eastAsia="ＭＳ 明朝"/>
          <w:b/>
          <w:bCs/>
          <w:sz w:val="22"/>
          <w:szCs w:val="22"/>
        </w:rPr>
        <w:t>:</w:t>
      </w:r>
    </w:p>
    <w:p w14:paraId="00C185E4" w14:textId="77777777" w:rsidR="00C870A2" w:rsidRPr="00487A3B" w:rsidRDefault="00C870A2" w:rsidP="00C870A2">
      <w:pPr>
        <w:spacing w:afterLines="50" w:after="120"/>
        <w:jc w:val="both"/>
        <w:rPr>
          <w:rFonts w:eastAsia="ＭＳ 明朝"/>
          <w:b/>
          <w:bCs/>
          <w:sz w:val="22"/>
          <w:szCs w:val="22"/>
        </w:rPr>
      </w:pPr>
      <w:r w:rsidRPr="004711D7">
        <w:rPr>
          <w:rFonts w:eastAsia="ＭＳ 明朝"/>
          <w:b/>
          <w:bCs/>
          <w:sz w:val="22"/>
          <w:szCs w:val="22"/>
        </w:rPr>
        <w:t>For UE BB complexity reduction,</w:t>
      </w:r>
      <w:r>
        <w:rPr>
          <w:rFonts w:eastAsia="ＭＳ 明朝"/>
          <w:b/>
          <w:bCs/>
          <w:sz w:val="22"/>
          <w:szCs w:val="22"/>
        </w:rPr>
        <w:t xml:space="preserve"> </w:t>
      </w:r>
      <w:r w:rsidRPr="00450693">
        <w:rPr>
          <w:rFonts w:eastAsia="ＭＳ 明朝"/>
          <w:b/>
          <w:bCs/>
          <w:sz w:val="22"/>
          <w:szCs w:val="22"/>
        </w:rPr>
        <w:t>there is no need to relax the requirements on simultaneous reception of two broadcast PDSCH transmissions for SIB1/OSI/paging/RAR</w:t>
      </w:r>
      <w:r w:rsidRPr="00450693">
        <w:rPr>
          <w:rFonts w:eastAsia="ＭＳ 明朝"/>
          <w:b/>
          <w:bCs/>
          <w:color w:val="FF0000"/>
          <w:sz w:val="22"/>
          <w:szCs w:val="22"/>
        </w:rPr>
        <w:t>/PDSCH is scheduled with TC-RNTI</w:t>
      </w:r>
      <w:r w:rsidRPr="004711D7">
        <w:rPr>
          <w:rFonts w:eastAsia="ＭＳ 明朝"/>
          <w:b/>
          <w:bCs/>
          <w:sz w:val="22"/>
          <w:szCs w:val="22"/>
        </w:rPr>
        <w:t>.</w:t>
      </w:r>
    </w:p>
    <w:p w14:paraId="1B3A37A0" w14:textId="77777777" w:rsidR="00C870A2" w:rsidRDefault="00C870A2" w:rsidP="00C870A2">
      <w:pPr>
        <w:spacing w:afterLines="50" w:after="120"/>
        <w:jc w:val="both"/>
        <w:rPr>
          <w:rFonts w:eastAsia="ＭＳ 明朝"/>
          <w:sz w:val="22"/>
          <w:szCs w:val="22"/>
        </w:rPr>
      </w:pPr>
    </w:p>
    <w:p w14:paraId="23932F98" w14:textId="77777777" w:rsidR="00C870A2" w:rsidRPr="009F450D" w:rsidRDefault="00C870A2" w:rsidP="00C870A2">
      <w:pPr>
        <w:spacing w:afterLines="50" w:after="120"/>
        <w:rPr>
          <w:b/>
          <w:bCs/>
          <w:sz w:val="22"/>
          <w:szCs w:val="22"/>
        </w:rPr>
      </w:pPr>
      <w:r w:rsidRPr="009F450D">
        <w:rPr>
          <w:rFonts w:hint="eastAsia"/>
          <w:b/>
          <w:bCs/>
          <w:sz w:val="22"/>
          <w:szCs w:val="22"/>
        </w:rPr>
        <w:t>P</w:t>
      </w:r>
      <w:r w:rsidRPr="009F450D">
        <w:rPr>
          <w:b/>
          <w:bCs/>
          <w:sz w:val="22"/>
          <w:szCs w:val="22"/>
        </w:rPr>
        <w:t>roposal 7:</w:t>
      </w:r>
    </w:p>
    <w:p w14:paraId="609591E4" w14:textId="77777777" w:rsidR="00C870A2" w:rsidRPr="009F450D" w:rsidRDefault="00C870A2" w:rsidP="00C870A2">
      <w:pPr>
        <w:spacing w:afterLines="50" w:after="120"/>
        <w:rPr>
          <w:b/>
          <w:bCs/>
          <w:sz w:val="22"/>
          <w:szCs w:val="22"/>
        </w:rPr>
      </w:pPr>
      <w:r w:rsidRPr="009F450D">
        <w:rPr>
          <w:b/>
          <w:bCs/>
          <w:sz w:val="22"/>
          <w:szCs w:val="22"/>
        </w:rPr>
        <w:t>For UE pea</w:t>
      </w:r>
      <w:r>
        <w:rPr>
          <w:b/>
          <w:bCs/>
          <w:sz w:val="22"/>
          <w:szCs w:val="22"/>
        </w:rPr>
        <w:t>k</w:t>
      </w:r>
      <w:r w:rsidRPr="009F450D">
        <w:rPr>
          <w:b/>
          <w:bCs/>
          <w:sz w:val="22"/>
          <w:szCs w:val="22"/>
        </w:rPr>
        <w:t xml:space="preserve"> rate reduction, the peak rate for Rel-18 eRedCap can be larger than 10 Mbos depending on its capability.</w:t>
      </w:r>
    </w:p>
    <w:p w14:paraId="6FFB9167" w14:textId="335C8EC7" w:rsidR="00C870A2" w:rsidRPr="00C870A2" w:rsidRDefault="00C870A2" w:rsidP="00EB2FD1">
      <w:pPr>
        <w:pStyle w:val="afd"/>
        <w:numPr>
          <w:ilvl w:val="0"/>
          <w:numId w:val="27"/>
        </w:numPr>
        <w:spacing w:afterLines="50" w:after="120"/>
        <w:ind w:leftChars="0"/>
        <w:rPr>
          <w:rFonts w:hint="eastAsia"/>
          <w:b/>
          <w:bCs/>
          <w:sz w:val="22"/>
          <w:szCs w:val="22"/>
        </w:rPr>
      </w:pPr>
      <w:r w:rsidRPr="009F450D">
        <w:rPr>
          <w:b/>
          <w:bCs/>
          <w:sz w:val="22"/>
          <w:szCs w:val="22"/>
        </w:rPr>
        <w:t>Whether/how to define the upper bound of peak rate can be discussed in RAN#100.</w:t>
      </w:r>
    </w:p>
    <w:p w14:paraId="6E130829" w14:textId="77777777" w:rsidR="006D67D7" w:rsidRPr="008D1E40" w:rsidRDefault="006D67D7"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04C19D97" w:rsidR="006A0700" w:rsidRDefault="00B8583E" w:rsidP="006A0700">
      <w:pPr>
        <w:rPr>
          <w:bCs/>
          <w:sz w:val="22"/>
          <w:szCs w:val="18"/>
        </w:rPr>
      </w:pPr>
      <w:r w:rsidRPr="006A0700">
        <w:rPr>
          <w:bCs/>
          <w:sz w:val="22"/>
          <w:szCs w:val="18"/>
        </w:rPr>
        <w:t>[1]</w:t>
      </w:r>
      <w:r w:rsidR="006A0700">
        <w:rPr>
          <w:bCs/>
          <w:sz w:val="22"/>
          <w:szCs w:val="18"/>
        </w:rPr>
        <w:t xml:space="preserve"> </w:t>
      </w:r>
      <w:bookmarkStart w:id="4" w:name="_Hlk111191297"/>
      <w:r w:rsidRPr="006A0700">
        <w:rPr>
          <w:bCs/>
          <w:sz w:val="22"/>
          <w:szCs w:val="18"/>
        </w:rPr>
        <w:t>RP-2</w:t>
      </w:r>
      <w:r w:rsidR="00F5710E">
        <w:rPr>
          <w:bCs/>
          <w:sz w:val="22"/>
          <w:szCs w:val="18"/>
        </w:rPr>
        <w:t>2</w:t>
      </w:r>
      <w:bookmarkEnd w:id="4"/>
      <w:r w:rsidR="005C155D">
        <w:rPr>
          <w:bCs/>
          <w:sz w:val="22"/>
          <w:szCs w:val="18"/>
        </w:rPr>
        <w:t>3544</w:t>
      </w:r>
      <w:r w:rsidR="00DC4F02" w:rsidRPr="006A0700">
        <w:rPr>
          <w:bCs/>
          <w:sz w:val="22"/>
          <w:szCs w:val="18"/>
        </w:rPr>
        <w:t xml:space="preserve">, </w:t>
      </w:r>
      <w:bookmarkStart w:id="5" w:name="_Hlk67479244"/>
      <w:r w:rsidR="00806FC7">
        <w:rPr>
          <w:bCs/>
          <w:sz w:val="22"/>
          <w:szCs w:val="18"/>
        </w:rPr>
        <w:tab/>
      </w:r>
      <w:r w:rsidR="00806FC7">
        <w:rPr>
          <w:bCs/>
          <w:sz w:val="22"/>
          <w:szCs w:val="18"/>
        </w:rPr>
        <w:tab/>
      </w:r>
      <w:r w:rsidR="001F25AA" w:rsidRPr="001F25AA">
        <w:rPr>
          <w:sz w:val="22"/>
          <w:szCs w:val="18"/>
        </w:rPr>
        <w:t>Enhanced support of reduced capability NR devices</w:t>
      </w:r>
      <w:bookmarkEnd w:id="5"/>
      <w:r w:rsidR="00DC4F02" w:rsidRPr="006A0700">
        <w:rPr>
          <w:bCs/>
          <w:sz w:val="22"/>
          <w:szCs w:val="18"/>
        </w:rPr>
        <w:t>,</w:t>
      </w:r>
      <w:r w:rsidR="00806FC7">
        <w:rPr>
          <w:bCs/>
          <w:sz w:val="22"/>
          <w:szCs w:val="18"/>
        </w:rPr>
        <w:tab/>
      </w:r>
      <w:r w:rsidR="002406A9" w:rsidRPr="006A0700">
        <w:rPr>
          <w:bCs/>
          <w:sz w:val="22"/>
          <w:szCs w:val="18"/>
        </w:rPr>
        <w:t>Ericsson</w:t>
      </w:r>
      <w:r w:rsidRPr="006A0700">
        <w:rPr>
          <w:bCs/>
          <w:sz w:val="22"/>
          <w:szCs w:val="18"/>
        </w:rPr>
        <w:t>.</w:t>
      </w:r>
    </w:p>
    <w:p w14:paraId="1F7B2F75" w14:textId="6B5AD8A4" w:rsidR="00E94D5E" w:rsidRDefault="00E94D5E" w:rsidP="006A0700">
      <w:pPr>
        <w:rPr>
          <w:bCs/>
          <w:sz w:val="22"/>
          <w:szCs w:val="18"/>
        </w:rPr>
      </w:pPr>
      <w:r>
        <w:rPr>
          <w:rFonts w:hint="eastAsia"/>
          <w:bCs/>
          <w:sz w:val="22"/>
          <w:szCs w:val="18"/>
        </w:rPr>
        <w:t>[</w:t>
      </w:r>
      <w:r>
        <w:rPr>
          <w:bCs/>
          <w:sz w:val="22"/>
          <w:szCs w:val="18"/>
        </w:rPr>
        <w:t>2] R1-2</w:t>
      </w:r>
      <w:r w:rsidR="00DD656E">
        <w:rPr>
          <w:bCs/>
          <w:sz w:val="22"/>
          <w:szCs w:val="18"/>
        </w:rPr>
        <w:t>303938</w:t>
      </w:r>
      <w:r>
        <w:rPr>
          <w:bCs/>
          <w:sz w:val="22"/>
          <w:szCs w:val="18"/>
        </w:rPr>
        <w:t xml:space="preserve">, </w:t>
      </w:r>
      <w:r w:rsidR="00806FC7">
        <w:rPr>
          <w:bCs/>
          <w:sz w:val="22"/>
          <w:szCs w:val="18"/>
        </w:rPr>
        <w:tab/>
      </w:r>
      <w:r w:rsidRPr="00E94D5E">
        <w:rPr>
          <w:bCs/>
          <w:sz w:val="22"/>
          <w:szCs w:val="18"/>
        </w:rPr>
        <w:t>RAN1 agreements for Rel-18 NR RedCap</w:t>
      </w:r>
      <w:r>
        <w:rPr>
          <w:bCs/>
          <w:sz w:val="22"/>
          <w:szCs w:val="18"/>
        </w:rPr>
        <w:t>,</w:t>
      </w:r>
      <w:r w:rsidR="00806FC7">
        <w:rPr>
          <w:bCs/>
          <w:sz w:val="22"/>
          <w:szCs w:val="18"/>
        </w:rPr>
        <w:tab/>
      </w:r>
      <w:r w:rsidR="00806FC7">
        <w:rPr>
          <w:bCs/>
          <w:sz w:val="22"/>
          <w:szCs w:val="18"/>
        </w:rPr>
        <w:tab/>
      </w:r>
      <w:r>
        <w:rPr>
          <w:bCs/>
          <w:sz w:val="22"/>
          <w:szCs w:val="18"/>
        </w:rPr>
        <w:t>Ericsson.</w:t>
      </w:r>
    </w:p>
    <w:p w14:paraId="08240884" w14:textId="1B1CBF21" w:rsidR="00806FC7" w:rsidRDefault="00806FC7" w:rsidP="00806FC7">
      <w:pPr>
        <w:rPr>
          <w:bCs/>
          <w:sz w:val="22"/>
          <w:szCs w:val="18"/>
        </w:rPr>
      </w:pPr>
      <w:r>
        <w:rPr>
          <w:rFonts w:hint="eastAsia"/>
          <w:bCs/>
          <w:sz w:val="22"/>
          <w:szCs w:val="18"/>
        </w:rPr>
        <w:t>[</w:t>
      </w:r>
      <w:r>
        <w:rPr>
          <w:bCs/>
          <w:sz w:val="22"/>
          <w:szCs w:val="18"/>
        </w:rPr>
        <w:t>3] TS38.214 V17.</w:t>
      </w:r>
      <w:r w:rsidR="00AB2420">
        <w:rPr>
          <w:bCs/>
          <w:sz w:val="22"/>
          <w:szCs w:val="18"/>
        </w:rPr>
        <w:t>5</w:t>
      </w:r>
      <w:r>
        <w:rPr>
          <w:bCs/>
          <w:sz w:val="22"/>
          <w:szCs w:val="18"/>
        </w:rPr>
        <w:t xml:space="preserve">.0, </w:t>
      </w:r>
      <w:r>
        <w:rPr>
          <w:bCs/>
          <w:sz w:val="22"/>
          <w:szCs w:val="18"/>
        </w:rPr>
        <w:tab/>
      </w:r>
      <w:r w:rsidRPr="00806FC7">
        <w:rPr>
          <w:bCs/>
          <w:sz w:val="22"/>
          <w:szCs w:val="18"/>
        </w:rPr>
        <w:t>NR; Physical layer procedures for data</w:t>
      </w:r>
      <w:r>
        <w:rPr>
          <w:bCs/>
          <w:sz w:val="22"/>
          <w:szCs w:val="18"/>
        </w:rPr>
        <w:t>.</w:t>
      </w:r>
    </w:p>
    <w:p w14:paraId="4BD11779" w14:textId="77777777" w:rsidR="00806FC7" w:rsidRPr="006A0700" w:rsidRDefault="00806FC7" w:rsidP="006A0700">
      <w:pPr>
        <w:rPr>
          <w:bCs/>
          <w:sz w:val="22"/>
          <w:szCs w:val="18"/>
        </w:rPr>
      </w:pP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3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AC6C9" w14:textId="77777777" w:rsidR="000C0F44" w:rsidRDefault="000C0F44">
      <w:r>
        <w:separator/>
      </w:r>
    </w:p>
  </w:endnote>
  <w:endnote w:type="continuationSeparator" w:id="0">
    <w:p w14:paraId="352D42CB" w14:textId="77777777" w:rsidR="000C0F44" w:rsidRDefault="000C0F44">
      <w:r>
        <w:continuationSeparator/>
      </w:r>
    </w:p>
  </w:endnote>
  <w:endnote w:type="continuationNotice" w:id="1">
    <w:p w14:paraId="4B4B7278" w14:textId="77777777" w:rsidR="000C0F44" w:rsidRDefault="000C0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5472" w14:textId="77777777" w:rsidR="000C0F44" w:rsidRDefault="000C0F44">
      <w:r>
        <w:separator/>
      </w:r>
    </w:p>
  </w:footnote>
  <w:footnote w:type="continuationSeparator" w:id="0">
    <w:p w14:paraId="682EED9E" w14:textId="77777777" w:rsidR="000C0F44" w:rsidRDefault="000C0F44">
      <w:r>
        <w:continuationSeparator/>
      </w:r>
    </w:p>
  </w:footnote>
  <w:footnote w:type="continuationNotice" w:id="1">
    <w:p w14:paraId="2CC24175" w14:textId="77777777" w:rsidR="000C0F44" w:rsidRDefault="000C0F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17"/>
  </w:num>
  <w:num w:numId="3" w16cid:durableId="825588288">
    <w:abstractNumId w:val="7"/>
  </w:num>
  <w:num w:numId="4" w16cid:durableId="1910964354">
    <w:abstractNumId w:val="22"/>
  </w:num>
  <w:num w:numId="5" w16cid:durableId="1958371535">
    <w:abstractNumId w:val="14"/>
  </w:num>
  <w:num w:numId="6" w16cid:durableId="204801368">
    <w:abstractNumId w:val="2"/>
  </w:num>
  <w:num w:numId="7" w16cid:durableId="1926574979">
    <w:abstractNumId w:val="15"/>
  </w:num>
  <w:num w:numId="8" w16cid:durableId="2039695097">
    <w:abstractNumId w:val="20"/>
  </w:num>
  <w:num w:numId="9" w16cid:durableId="357630619">
    <w:abstractNumId w:val="6"/>
  </w:num>
  <w:num w:numId="10" w16cid:durableId="1059203930">
    <w:abstractNumId w:val="23"/>
  </w:num>
  <w:num w:numId="11" w16cid:durableId="1942256015">
    <w:abstractNumId w:val="25"/>
  </w:num>
  <w:num w:numId="12" w16cid:durableId="907762391">
    <w:abstractNumId w:val="8"/>
  </w:num>
  <w:num w:numId="13" w16cid:durableId="1159536422">
    <w:abstractNumId w:val="9"/>
  </w:num>
  <w:num w:numId="14" w16cid:durableId="166335246">
    <w:abstractNumId w:val="16"/>
  </w:num>
  <w:num w:numId="15" w16cid:durableId="1692995453">
    <w:abstractNumId w:val="4"/>
  </w:num>
  <w:num w:numId="16" w16cid:durableId="1432704448">
    <w:abstractNumId w:val="21"/>
  </w:num>
  <w:num w:numId="17" w16cid:durableId="1085417104">
    <w:abstractNumId w:val="1"/>
  </w:num>
  <w:num w:numId="18" w16cid:durableId="1150748863">
    <w:abstractNumId w:val="10"/>
  </w:num>
  <w:num w:numId="19" w16cid:durableId="2126804337">
    <w:abstractNumId w:val="25"/>
  </w:num>
  <w:num w:numId="20" w16cid:durableId="561646525">
    <w:abstractNumId w:val="18"/>
  </w:num>
  <w:num w:numId="21" w16cid:durableId="831137362">
    <w:abstractNumId w:val="11"/>
  </w:num>
  <w:num w:numId="22" w16cid:durableId="1136606311">
    <w:abstractNumId w:val="19"/>
  </w:num>
  <w:num w:numId="23" w16cid:durableId="534974412">
    <w:abstractNumId w:val="5"/>
  </w:num>
  <w:num w:numId="24" w16cid:durableId="1552501647">
    <w:abstractNumId w:val="24"/>
  </w:num>
  <w:num w:numId="25" w16cid:durableId="417604129">
    <w:abstractNumId w:val="13"/>
  </w:num>
  <w:num w:numId="26" w16cid:durableId="1375034625">
    <w:abstractNumId w:val="12"/>
  </w:num>
  <w:num w:numId="27" w16cid:durableId="156980279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ADC"/>
    <w:rsid w:val="001C2D37"/>
    <w:rsid w:val="001C2E57"/>
    <w:rsid w:val="001C30BE"/>
    <w:rsid w:val="001C3870"/>
    <w:rsid w:val="001C3AAE"/>
    <w:rsid w:val="001C3CFB"/>
    <w:rsid w:val="001C4195"/>
    <w:rsid w:val="001C4462"/>
    <w:rsid w:val="001C4731"/>
    <w:rsid w:val="001C4835"/>
    <w:rsid w:val="001C48FB"/>
    <w:rsid w:val="001C49E4"/>
    <w:rsid w:val="001C4A0D"/>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68D"/>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4FB"/>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3EEE"/>
    <w:rsid w:val="006740A5"/>
    <w:rsid w:val="006740EF"/>
    <w:rsid w:val="00674686"/>
    <w:rsid w:val="00674DB4"/>
    <w:rsid w:val="00674F3B"/>
    <w:rsid w:val="00675064"/>
    <w:rsid w:val="0067525E"/>
    <w:rsid w:val="006753C3"/>
    <w:rsid w:val="006754F5"/>
    <w:rsid w:val="0067569C"/>
    <w:rsid w:val="00675ABD"/>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65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4B0"/>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CA1"/>
    <w:rsid w:val="00A64F1A"/>
    <w:rsid w:val="00A651C0"/>
    <w:rsid w:val="00A65B56"/>
    <w:rsid w:val="00A65CC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076"/>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1A"/>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93"/>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D7B"/>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C97"/>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6"/>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2E"/>
    <w:rsid w:val="00D021E3"/>
    <w:rsid w:val="00D0226C"/>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0B4"/>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0D5"/>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E39"/>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rsid w:val="00BA1725"/>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2.wmf"/><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19F9D234-0785-4CED-8455-794ED3886333}">
  <ds:schemaRefs>
    <ds:schemaRef ds:uri="http://schemas.microsoft.com/sharepoint/v3/contenttype/forms"/>
  </ds:schemaRefs>
</ds:datastoreItem>
</file>

<file path=customXml/itemProps4.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5062</Words>
  <Characters>28854</Characters>
  <Application>Microsoft Office Word</Application>
  <DocSecurity>0</DocSecurity>
  <Lines>240</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2023-05-15T10:44:00Z</dcterms:created>
  <dcterms:modified xsi:type="dcterms:W3CDTF">2023-05-15T10:47:00Z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